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77" w:rsidRPr="00A156AE" w:rsidRDefault="00101A77" w:rsidP="00101A77">
      <w:pPr>
        <w:pStyle w:val="1"/>
        <w:spacing w:before="100" w:beforeAutospacing="1" w:after="100" w:afterAutospacing="1" w:line="240" w:lineRule="auto"/>
        <w:jc w:val="center"/>
        <w:rPr>
          <w:rFonts w:hint="eastAsia"/>
          <w:sz w:val="32"/>
        </w:rPr>
      </w:pPr>
      <w:bookmarkStart w:id="0" w:name="_Toc270403539"/>
      <w:bookmarkStart w:id="1" w:name="_Toc270412191"/>
      <w:bookmarkStart w:id="2" w:name="_Toc270413283"/>
      <w:bookmarkStart w:id="3" w:name="_Toc301902269"/>
      <w:r w:rsidRPr="00A156AE">
        <w:rPr>
          <w:rFonts w:hint="eastAsia"/>
          <w:sz w:val="32"/>
        </w:rPr>
        <w:t>北京大学汇丰商学院学生违纪处罚条例</w:t>
      </w:r>
      <w:bookmarkEnd w:id="0"/>
      <w:bookmarkEnd w:id="1"/>
      <w:bookmarkEnd w:id="2"/>
      <w:bookmarkEnd w:id="3"/>
    </w:p>
    <w:p w:rsidR="00101A77" w:rsidRDefault="00101A77" w:rsidP="00101A77">
      <w:pPr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新生入校有纪律分满分100分，每违规一次扣掉相应的纪律分，全部扣完即移交纪律委员会处理，最高可开除院籍，并交由学校处理。</w:t>
      </w:r>
    </w:p>
    <w:p w:rsidR="00101A77" w:rsidRDefault="00101A77" w:rsidP="00101A77">
      <w:pPr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汇丰商学院纪律委员会由院长、副院长、行政办公室代表、教师代表和学生代表（学生会、党组织、团组织各一人）共同组成。纪律委员会对本条例有受理申诉、仲裁、决定和最终解释权。</w:t>
      </w:r>
    </w:p>
    <w:p w:rsidR="00101A77" w:rsidRDefault="00101A77" w:rsidP="00101A77">
      <w:pPr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扣分制度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日常活动：</w:t>
      </w:r>
    </w:p>
    <w:p w:rsidR="00101A77" w:rsidRDefault="00101A77" w:rsidP="00101A77">
      <w:pPr>
        <w:numPr>
          <w:ilvl w:val="0"/>
          <w:numId w:val="1"/>
        </w:num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在学期间，不请假擅自离校（离开学校所在城市）者，扣4分/天（指工作日）；</w:t>
      </w:r>
    </w:p>
    <w:p w:rsidR="00101A77" w:rsidRDefault="00101A77" w:rsidP="00101A77">
      <w:pPr>
        <w:numPr>
          <w:ilvl w:val="0"/>
          <w:numId w:val="1"/>
        </w:num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学院集体活动或其他要求必须参加的活动，无故</w:t>
      </w:r>
      <w:proofErr w:type="gramStart"/>
      <w:r>
        <w:rPr>
          <w:rFonts w:ascii="仿宋_GB2312" w:eastAsia="仿宋_GB2312" w:hint="eastAsia"/>
          <w:szCs w:val="21"/>
        </w:rPr>
        <w:t>不</w:t>
      </w:r>
      <w:proofErr w:type="gramEnd"/>
      <w:r>
        <w:rPr>
          <w:rFonts w:ascii="仿宋_GB2312" w:eastAsia="仿宋_GB2312" w:hint="eastAsia"/>
          <w:szCs w:val="21"/>
        </w:rPr>
        <w:t>参加者，扣4分/次；迟到、早退者扣1分/次；未按规定着装或参加但不遵守规定者，扣1分/次。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课程学业：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1. 学院抽查，发现旷课一次扣4分;发现无故迟到、早退一次各扣1分；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2. 考试作弊，除按学校规定处分外，扣50-100分，并移交纪律委员会处理；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3. 伪造文件或证明，扣50分；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4. 作业抄袭，一经发现，除当次作业记0分外，扣10－50分（逐渐提高）；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5. 有意欺瞒，协同作弊（包含考试、考勤、作业），一经发现，扣20分；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6. 论文抄袭剽窃，除按学校规定处分外，扣100分并开除院籍。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求职就业：</w:t>
      </w:r>
    </w:p>
    <w:p w:rsidR="00101A77" w:rsidRDefault="00101A77" w:rsidP="00101A77">
      <w:pPr>
        <w:numPr>
          <w:ilvl w:val="0"/>
          <w:numId w:val="2"/>
        </w:num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虚假简历、伪造文件等，扣50分；</w:t>
      </w:r>
    </w:p>
    <w:p w:rsidR="00101A77" w:rsidRDefault="00101A77" w:rsidP="00101A77">
      <w:pPr>
        <w:numPr>
          <w:ilvl w:val="0"/>
          <w:numId w:val="2"/>
        </w:num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已签三方毁约者，扣50分；</w:t>
      </w:r>
    </w:p>
    <w:p w:rsidR="00101A77" w:rsidRDefault="00101A77" w:rsidP="00101A77">
      <w:pPr>
        <w:numPr>
          <w:ilvl w:val="0"/>
          <w:numId w:val="1"/>
        </w:numPr>
        <w:rPr>
          <w:rFonts w:ascii="仿宋_GB2312" w:eastAsia="仿宋_GB2312" w:hint="eastAsia"/>
          <w:szCs w:val="21"/>
        </w:rPr>
      </w:pPr>
      <w:proofErr w:type="gramStart"/>
      <w:r>
        <w:rPr>
          <w:rFonts w:ascii="仿宋_GB2312" w:eastAsia="仿宋_GB2312" w:hint="eastAsia"/>
          <w:szCs w:val="21"/>
        </w:rPr>
        <w:t>研一</w:t>
      </w:r>
      <w:proofErr w:type="gramEnd"/>
      <w:r>
        <w:rPr>
          <w:rFonts w:ascii="仿宋_GB2312" w:eastAsia="仿宋_GB2312" w:hint="eastAsia"/>
          <w:szCs w:val="21"/>
        </w:rPr>
        <w:t>在学期间不准实习，违者每天扣4分，</w:t>
      </w:r>
      <w:proofErr w:type="gramStart"/>
      <w:r>
        <w:rPr>
          <w:rFonts w:ascii="仿宋_GB2312" w:eastAsia="仿宋_GB2312" w:hint="eastAsia"/>
          <w:szCs w:val="21"/>
        </w:rPr>
        <w:t>研</w:t>
      </w:r>
      <w:proofErr w:type="gramEnd"/>
      <w:r>
        <w:rPr>
          <w:rFonts w:ascii="仿宋_GB2312" w:eastAsia="仿宋_GB2312" w:hint="eastAsia"/>
          <w:szCs w:val="21"/>
        </w:rPr>
        <w:t>二在学期间未经批准不准离开学校所在城市实习，违者每天扣4分；</w:t>
      </w:r>
    </w:p>
    <w:p w:rsidR="00101A77" w:rsidRDefault="00101A77" w:rsidP="00101A77">
      <w:pPr>
        <w:numPr>
          <w:ilvl w:val="0"/>
          <w:numId w:val="1"/>
        </w:num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其他违反学校的就业政策规定者，扣2-10分/次。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学院风纪：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将依据学院军规风纪制定相应的扣分条例。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其他：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其他违纪行为，由纪律委员会酌情处罚。</w:t>
      </w:r>
    </w:p>
    <w:p w:rsidR="00101A77" w:rsidRDefault="00101A77" w:rsidP="00101A77">
      <w:pPr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相关规定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1. 年内扣纪律分超过10分者，取消当年的评优、评奖资格；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2. 年内扣纪律分超过20分者，不能领取次学年的奖学金，取消次学年做助教的资格，不得申请次学年的学生干部；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3. 累积扣纪律分超过30分者，不推荐实习；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4. 累积扣纪律分超过50分者，视情节轻重，给予警告、严重警告、记过处分，并全院通报；</w:t>
      </w:r>
    </w:p>
    <w:p w:rsidR="00101A77" w:rsidRDefault="00101A77" w:rsidP="00101A7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5. 纪律分为0分者，移交纪律委员会处理，最高可开除院籍，并交由学校处理。</w:t>
      </w:r>
    </w:p>
    <w:p w:rsidR="00C14388" w:rsidRPr="00101A77" w:rsidRDefault="00C14388"/>
    <w:sectPr w:rsidR="00C14388" w:rsidRPr="00101A77" w:rsidSect="00C14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CE8" w:rsidRDefault="000D7CE8" w:rsidP="00101A77">
      <w:r>
        <w:separator/>
      </w:r>
    </w:p>
  </w:endnote>
  <w:endnote w:type="continuationSeparator" w:id="0">
    <w:p w:rsidR="000D7CE8" w:rsidRDefault="000D7CE8" w:rsidP="00101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CE8" w:rsidRDefault="000D7CE8" w:rsidP="00101A77">
      <w:r>
        <w:separator/>
      </w:r>
    </w:p>
  </w:footnote>
  <w:footnote w:type="continuationSeparator" w:id="0">
    <w:p w:rsidR="000D7CE8" w:rsidRDefault="000D7CE8" w:rsidP="00101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6518"/>
    <w:multiLevelType w:val="hybridMultilevel"/>
    <w:tmpl w:val="B712B36A"/>
    <w:lvl w:ilvl="0" w:tplc="82268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FF17339"/>
    <w:multiLevelType w:val="hybridMultilevel"/>
    <w:tmpl w:val="31FE66D6"/>
    <w:lvl w:ilvl="0" w:tplc="9B523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A77"/>
    <w:rsid w:val="000D7CE8"/>
    <w:rsid w:val="00101A77"/>
    <w:rsid w:val="00C1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01A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A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A77"/>
    <w:rPr>
      <w:sz w:val="18"/>
      <w:szCs w:val="18"/>
    </w:rPr>
  </w:style>
  <w:style w:type="character" w:customStyle="1" w:styleId="1Char">
    <w:name w:val="标题 1 Char"/>
    <w:basedOn w:val="a0"/>
    <w:link w:val="1"/>
    <w:rsid w:val="00101A7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sunzh</dc:creator>
  <cp:keywords/>
  <dc:description/>
  <cp:lastModifiedBy>sunzh</cp:lastModifiedBy>
  <cp:revision>2</cp:revision>
  <dcterms:created xsi:type="dcterms:W3CDTF">2013-01-31T07:49:00Z</dcterms:created>
  <dcterms:modified xsi:type="dcterms:W3CDTF">2013-01-31T07:49:00Z</dcterms:modified>
</cp:coreProperties>
</file>