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pPr>
    </w:p>
    <w:p>
      <w:pPr>
        <w:pStyle w:val="Body A"/>
      </w:pPr>
    </w:p>
    <w:p>
      <w:pPr>
        <w:pStyle w:val="Body A"/>
        <w:rPr>
          <w:b w:val="1"/>
          <w:bCs w:val="1"/>
          <w:sz w:val="28"/>
          <w:szCs w:val="28"/>
        </w:rPr>
      </w:pPr>
      <w:r>
        <w:rPr>
          <w:rFonts w:ascii="Helvetica" w:cs="Arial Unicode MS" w:hAnsi="Arial Unicode MS" w:eastAsia="Arial Unicode MS"/>
          <w:b w:val="1"/>
          <w:bCs w:val="1"/>
          <w:sz w:val="28"/>
          <w:szCs w:val="28"/>
          <w:rtl w:val="0"/>
          <w:lang w:val="en-US"/>
        </w:rPr>
        <w:t xml:space="preserve"> Institutional Economics</w:t>
      </w:r>
    </w:p>
    <w:p>
      <w:pPr>
        <w:pStyle w:val="Body A"/>
        <w:rPr>
          <w:b w:val="1"/>
          <w:bCs w:val="1"/>
          <w:sz w:val="28"/>
          <w:szCs w:val="28"/>
        </w:rPr>
      </w:pPr>
    </w:p>
    <w:p>
      <w:pPr>
        <w:pStyle w:val="Body A"/>
        <w:numPr>
          <w:ilvl w:val="0"/>
          <w:numId w:val="3"/>
        </w:numPr>
        <w:tabs>
          <w:tab w:val="num" w:pos="360"/>
          <w:tab w:val="left" w:pos="393"/>
        </w:tabs>
        <w:bidi w:val="0"/>
        <w:ind w:left="360" w:right="0" w:hanging="360"/>
        <w:jc w:val="left"/>
        <w:rPr>
          <w:b w:val="1"/>
          <w:bCs w:val="1"/>
          <w:i w:val="1"/>
          <w:iCs w:val="1"/>
          <w:position w:val="0"/>
          <w:sz w:val="24"/>
          <w:szCs w:val="24"/>
          <w:rtl w:val="0"/>
        </w:rPr>
      </w:pPr>
      <w:r>
        <w:rPr>
          <w:rFonts w:ascii="Helvetica"/>
          <w:b w:val="1"/>
          <w:bCs w:val="1"/>
          <w:i w:val="1"/>
          <w:iCs w:val="1"/>
          <w:sz w:val="24"/>
          <w:szCs w:val="24"/>
          <w:rtl w:val="0"/>
          <w:lang w:val="en-US"/>
        </w:rPr>
        <w:t>General Information</w:t>
      </w:r>
    </w:p>
    <w:p>
      <w:pPr>
        <w:pStyle w:val="Body A"/>
        <w:rPr>
          <w:b w:val="1"/>
          <w:bCs w:val="1"/>
          <w:i w:val="1"/>
          <w:iCs w:val="1"/>
          <w:sz w:val="28"/>
          <w:szCs w:val="28"/>
        </w:rPr>
      </w:pPr>
    </w:p>
    <w:p>
      <w:pPr>
        <w:pStyle w:val="Body A"/>
        <w:rPr>
          <w:rtl w:val="0"/>
        </w:rPr>
      </w:pPr>
      <w:r>
        <w:rPr>
          <w:rFonts w:ascii="Helvetica" w:cs="Arial Unicode MS" w:hAnsi="Arial Unicode MS" w:eastAsia="Arial Unicode MS"/>
          <w:rtl w:val="0"/>
          <w:lang w:val="en-US"/>
        </w:rPr>
        <w:t>Instructor: Professor Gerhard Stahl</w:t>
      </w:r>
    </w:p>
    <w:p>
      <w:pPr>
        <w:pStyle w:val="Body A"/>
        <w:rPr>
          <w:rtl w:val="0"/>
        </w:rPr>
      </w:pPr>
      <w:r>
        <w:rPr>
          <w:rFonts w:ascii="Helvetica" w:cs="Arial Unicode MS" w:hAnsi="Arial Unicode MS" w:eastAsia="Arial Unicode MS"/>
          <w:rtl w:val="0"/>
          <w:lang w:val="en-US"/>
        </w:rPr>
        <w:t>Class Room: 229</w:t>
      </w:r>
    </w:p>
    <w:p>
      <w:pPr>
        <w:pStyle w:val="Body A"/>
        <w:rPr>
          <w:rtl w:val="0"/>
        </w:rPr>
      </w:pPr>
      <w:r>
        <w:rPr>
          <w:rFonts w:ascii="Helvetica" w:cs="Arial Unicode MS" w:hAnsi="Arial Unicode MS" w:eastAsia="Arial Unicode MS"/>
          <w:rtl w:val="0"/>
          <w:lang w:val="en-US"/>
        </w:rPr>
        <w:t>Class Hours: Tue &amp; Fri 3:30-5:20pm</w:t>
      </w:r>
    </w:p>
    <w:p>
      <w:pPr>
        <w:pStyle w:val="Body A"/>
      </w:pPr>
      <w:r>
        <w:rPr>
          <w:rFonts w:ascii="Helvetica" w:cs="Arial Unicode MS" w:hAnsi="Arial Unicode MS" w:eastAsia="Arial Unicode MS"/>
          <w:rtl w:val="0"/>
        </w:rPr>
        <w:t xml:space="preserve">Teaching Assistent: Betty Wu 1201213818@sz.pku.edu.cn </w:t>
      </w:r>
    </w:p>
    <w:p>
      <w:pPr>
        <w:pStyle w:val="Body A"/>
      </w:pPr>
    </w:p>
    <w:p>
      <w:pPr>
        <w:pStyle w:val="Body A"/>
      </w:pPr>
    </w:p>
    <w:p>
      <w:pPr>
        <w:pStyle w:val="Body A"/>
        <w:numPr>
          <w:ilvl w:val="0"/>
          <w:numId w:val="6"/>
        </w:numPr>
        <w:tabs>
          <w:tab w:val="num" w:pos="330"/>
          <w:tab w:val="left" w:pos="360"/>
        </w:tabs>
        <w:bidi w:val="0"/>
        <w:ind w:left="330" w:right="0" w:hanging="330"/>
        <w:jc w:val="left"/>
        <w:rPr>
          <w:b w:val="1"/>
          <w:bCs w:val="1"/>
          <w:i w:val="1"/>
          <w:iCs w:val="1"/>
          <w:position w:val="0"/>
          <w:sz w:val="24"/>
          <w:szCs w:val="24"/>
          <w:rtl w:val="0"/>
        </w:rPr>
      </w:pPr>
      <w:r>
        <w:rPr>
          <w:rFonts w:ascii="Helvetica"/>
          <w:b w:val="1"/>
          <w:bCs w:val="1"/>
          <w:i w:val="1"/>
          <w:iCs w:val="1"/>
          <w:sz w:val="24"/>
          <w:szCs w:val="24"/>
          <w:rtl w:val="0"/>
          <w:lang w:val="en-US"/>
        </w:rPr>
        <w:t>Course overview</w:t>
      </w:r>
    </w:p>
    <w:p>
      <w:pPr>
        <w:pStyle w:val="Body A"/>
        <w:rPr>
          <w:i w:val="1"/>
          <w:iCs w:val="1"/>
          <w:sz w:val="24"/>
          <w:szCs w:val="24"/>
        </w:rPr>
      </w:pPr>
    </w:p>
    <w:p>
      <w:pPr>
        <w:pStyle w:val="Body A"/>
        <w:rPr>
          <w:sz w:val="24"/>
          <w:szCs w:val="24"/>
        </w:rPr>
      </w:pPr>
      <w:r>
        <w:rPr>
          <w:rFonts w:ascii="Helvetica" w:cs="Arial Unicode MS" w:hAnsi="Arial Unicode MS" w:eastAsia="Arial Unicode MS"/>
          <w:sz w:val="24"/>
          <w:szCs w:val="24"/>
          <w:rtl w:val="0"/>
          <w:lang w:val="en-US"/>
        </w:rPr>
        <w:t>This course should help to understand better the complexity of economic and political decisions in an interconnected and globalised economy. Basic economic theory concentrates on prices and output, supply and demand and is dismissive of institutions. But institutions matter and are necessary to create the conditions for economic development. New Institutional Economics studies the evolution of economic institutions, laws, contracts and customs as part of a historical process of economic development. Behavioural economics and institutional economics are treated together, since so much of the logic and design of economic institutions has to do with complexities of human behaviour.Topics include the study of human behaviour and how judgments and choices are made in modern societies. The analysis goes beyond the basic assumptions of standard economic theory, which are rationality and selfishness. The unconscious and conscious process of decision making is analysed. The influence of social norms and different cultures, institutions and legislation on the decision making process is discussed.  An interdisciplinary approach, based on different psychological and economic theories and historical explanations, is used to understand better the basic values of societies and attitudes towards individual and collective risks.</w:t>
      </w:r>
    </w:p>
    <w:p>
      <w:pPr>
        <w:pStyle w:val="Default"/>
        <w:spacing w:after="240"/>
        <w:rPr>
          <w:sz w:val="24"/>
          <w:szCs w:val="24"/>
        </w:rPr>
      </w:pPr>
      <w:r>
        <w:rPr>
          <w:sz w:val="24"/>
          <w:szCs w:val="24"/>
          <w:rtl w:val="0"/>
          <w:lang w:val="en-US"/>
        </w:rPr>
        <w:t>Concrete economic and political questions are considered like the role of the public and the private sector, governmental national and international structures and its decisions making, social welfare institutions, labour relations and the role of share-holders, money illusion</w:t>
      </w:r>
      <w:r>
        <w:rPr>
          <w:sz w:val="24"/>
          <w:szCs w:val="24"/>
          <w:rtl w:val="0"/>
          <w:lang w:val="de-DE"/>
        </w:rPr>
        <w:t xml:space="preserve">, surveillance and stability of financial markets. </w:t>
      </w:r>
      <w:r>
        <w:rPr>
          <w:sz w:val="24"/>
          <w:szCs w:val="24"/>
          <w:rtl w:val="0"/>
          <w:lang w:val="en-US"/>
        </w:rPr>
        <w:t xml:space="preserve"> Good governance </w:t>
      </w:r>
      <w:r>
        <w:rPr>
          <w:sz w:val="24"/>
          <w:szCs w:val="24"/>
          <w:rtl w:val="0"/>
          <w:lang w:val="de-DE"/>
        </w:rPr>
        <w:t xml:space="preserve">is discussed, </w:t>
      </w:r>
      <w:r>
        <w:rPr>
          <w:sz w:val="24"/>
          <w:szCs w:val="24"/>
          <w:rtl w:val="0"/>
          <w:lang w:val="en-US"/>
        </w:rPr>
        <w:t xml:space="preserve">including transparency and rule of law as important elements to create trust and stability </w:t>
      </w:r>
      <w:r>
        <w:rPr>
          <w:sz w:val="24"/>
          <w:szCs w:val="24"/>
          <w:rtl w:val="0"/>
          <w:lang w:val="de-DE"/>
        </w:rPr>
        <w:t>for business.</w:t>
      </w:r>
      <w:r>
        <w:rPr>
          <w:sz w:val="24"/>
          <w:szCs w:val="24"/>
          <w:rtl w:val="0"/>
          <w:lang w:val="en-US"/>
        </w:rPr>
        <w:t xml:space="preserve"> The</w:t>
      </w:r>
      <w:r>
        <w:rPr>
          <w:sz w:val="24"/>
          <w:szCs w:val="24"/>
          <w:rtl w:val="0"/>
          <w:lang w:val="de-DE"/>
        </w:rPr>
        <w:t xml:space="preserve"> institutional and regulator</w:t>
      </w:r>
      <w:r>
        <w:rPr>
          <w:sz w:val="24"/>
          <w:szCs w:val="24"/>
          <w:rtl w:val="0"/>
          <w:lang w:val="en-US"/>
        </w:rPr>
        <w:t xml:space="preserve">y framework is discussed, which is necessary to fight climate change and achieve progress towards green economy. Concrete examples in  different countries will be analysed, to study the implementation of some of the general ideas presented in the course. </w:t>
      </w:r>
    </w:p>
    <w:p>
      <w:pPr>
        <w:pStyle w:val="Default"/>
        <w:spacing w:after="240"/>
        <w:rPr>
          <w:sz w:val="24"/>
          <w:szCs w:val="24"/>
        </w:rPr>
      </w:pPr>
      <w:r>
        <w:rPr>
          <w:i w:val="1"/>
          <w:iCs w:val="1"/>
          <w:sz w:val="24"/>
          <w:szCs w:val="24"/>
          <w:rtl w:val="0"/>
          <w:lang w:val="en-US"/>
        </w:rPr>
        <w:t>Objectives:</w:t>
      </w:r>
      <w:r>
        <w:rPr>
          <w:sz w:val="24"/>
          <w:szCs w:val="24"/>
          <w:rtl w:val="0"/>
          <w:lang w:val="en-US"/>
        </w:rPr>
        <w:t xml:space="preserve"> To allow students to analyse all aspects and consequences of concrete business activities and specific political measures taking into account the complexity of a globalised world and an interlinked international economy.  </w:t>
      </w:r>
    </w:p>
    <w:p>
      <w:pPr>
        <w:pStyle w:val="Default"/>
        <w:spacing w:after="240"/>
        <w:rPr>
          <w:sz w:val="24"/>
          <w:szCs w:val="24"/>
        </w:rPr>
      </w:pPr>
      <w:r>
        <w:rPr>
          <w:i w:val="1"/>
          <w:iCs w:val="1"/>
          <w:sz w:val="24"/>
          <w:szCs w:val="24"/>
          <w:rtl w:val="0"/>
          <w:lang w:val="en-US"/>
        </w:rPr>
        <w:t>Prerequisites</w:t>
      </w:r>
      <w:r>
        <w:rPr>
          <w:sz w:val="24"/>
          <w:szCs w:val="24"/>
          <w:rtl w:val="0"/>
          <w:lang w:val="en-US"/>
        </w:rPr>
        <w:t>: Good knowledge of macroeconomics including fiscal policy, monetary policy and of  microeconomics; interest in current national and international developments and in international business.</w:t>
      </w:r>
    </w:p>
    <w:p>
      <w:pPr>
        <w:pStyle w:val="Body A"/>
        <w:rPr>
          <w:b w:val="1"/>
          <w:bCs w:val="1"/>
          <w:i w:val="1"/>
          <w:iCs w:val="1"/>
          <w:sz w:val="24"/>
          <w:szCs w:val="24"/>
        </w:rPr>
      </w:pPr>
      <w:r>
        <w:rPr>
          <w:rFonts w:ascii="Helvetica" w:cs="Arial Unicode MS" w:hAnsi="Arial Unicode MS" w:eastAsia="Arial Unicode MS"/>
          <w:b w:val="1"/>
          <w:bCs w:val="1"/>
          <w:sz w:val="24"/>
          <w:szCs w:val="24"/>
          <w:rtl w:val="0"/>
          <w:lang w:val="en-US"/>
        </w:rPr>
        <w:t>3</w:t>
      </w:r>
      <w:r>
        <w:rPr>
          <w:rFonts w:ascii="Helvetica" w:cs="Arial Unicode MS" w:hAnsi="Arial Unicode MS" w:eastAsia="Arial Unicode MS"/>
          <w:b w:val="1"/>
          <w:bCs w:val="1"/>
          <w:i w:val="1"/>
          <w:iCs w:val="1"/>
          <w:sz w:val="24"/>
          <w:szCs w:val="24"/>
          <w:rtl w:val="0"/>
          <w:lang w:val="en-US"/>
        </w:rPr>
        <w:t>.  Course work and grading</w:t>
      </w:r>
    </w:p>
    <w:p>
      <w:pPr>
        <w:pStyle w:val="Body A"/>
        <w:rPr>
          <w:i w:val="1"/>
          <w:iCs w:val="1"/>
          <w:sz w:val="24"/>
          <w:szCs w:val="24"/>
        </w:rPr>
      </w:pPr>
    </w:p>
    <w:p>
      <w:pPr>
        <w:pStyle w:val="Body A"/>
        <w:rPr>
          <w:sz w:val="24"/>
          <w:szCs w:val="24"/>
        </w:rPr>
      </w:pPr>
      <w:r>
        <w:rPr>
          <w:rFonts w:ascii="Helvetica" w:cs="Arial Unicode MS" w:hAnsi="Arial Unicode MS" w:eastAsia="Arial Unicode MS"/>
          <w:sz w:val="24"/>
          <w:szCs w:val="24"/>
          <w:rtl w:val="0"/>
          <w:lang w:val="en-US"/>
        </w:rPr>
        <w:t>An active participation of the students is expected and will be taken into account in the assessment .</w:t>
      </w:r>
    </w:p>
    <w:p>
      <w:pPr>
        <w:pStyle w:val="Body A"/>
        <w:rPr>
          <w:i w:val="1"/>
          <w:iCs w:val="1"/>
          <w:sz w:val="24"/>
          <w:szCs w:val="24"/>
        </w:rPr>
      </w:pPr>
    </w:p>
    <w:p>
      <w:pPr>
        <w:pStyle w:val="Body A"/>
        <w:rPr>
          <w:i w:val="1"/>
          <w:iCs w:val="1"/>
          <w:sz w:val="24"/>
          <w:szCs w:val="24"/>
        </w:rPr>
      </w:pPr>
      <w:r>
        <w:rPr>
          <w:rFonts w:ascii="Helvetica" w:cs="Arial Unicode MS" w:hAnsi="Arial Unicode MS" w:eastAsia="Arial Unicode MS"/>
          <w:i w:val="1"/>
          <w:iCs w:val="1"/>
          <w:sz w:val="24"/>
          <w:szCs w:val="24"/>
          <w:rtl w:val="0"/>
          <w:lang w:val="en-US"/>
        </w:rPr>
        <w:t>Class attendance and performance in  class discussions                            20%</w:t>
      </w:r>
    </w:p>
    <w:p>
      <w:pPr>
        <w:pStyle w:val="Body A"/>
        <w:rPr>
          <w:i w:val="1"/>
          <w:iCs w:val="1"/>
          <w:sz w:val="24"/>
          <w:szCs w:val="24"/>
        </w:rPr>
      </w:pPr>
      <w:r>
        <w:rPr>
          <w:rFonts w:ascii="Helvetica" w:cs="Arial Unicode MS" w:hAnsi="Arial Unicode MS" w:eastAsia="Arial Unicode MS"/>
          <w:i w:val="1"/>
          <w:iCs w:val="1"/>
          <w:sz w:val="24"/>
          <w:szCs w:val="24"/>
          <w:rtl w:val="0"/>
          <w:lang w:val="en-US"/>
        </w:rPr>
        <w:t>Group presentation                                                                                       30%</w:t>
      </w:r>
    </w:p>
    <w:p>
      <w:pPr>
        <w:pStyle w:val="Body A"/>
        <w:rPr>
          <w:i w:val="1"/>
          <w:iCs w:val="1"/>
          <w:sz w:val="24"/>
          <w:szCs w:val="24"/>
        </w:rPr>
      </w:pPr>
      <w:r>
        <w:rPr>
          <w:rFonts w:ascii="Helvetica" w:cs="Arial Unicode MS" w:hAnsi="Arial Unicode MS" w:eastAsia="Arial Unicode MS"/>
          <w:i w:val="1"/>
          <w:iCs w:val="1"/>
          <w:sz w:val="24"/>
          <w:szCs w:val="24"/>
          <w:rtl w:val="0"/>
          <w:lang w:val="en-US"/>
        </w:rPr>
        <w:t xml:space="preserve">Final written examination related to topics of the course                              50% </w:t>
      </w:r>
    </w:p>
    <w:p>
      <w:pPr>
        <w:pStyle w:val="Body A"/>
        <w:rPr>
          <w:i w:val="1"/>
          <w:iCs w:val="1"/>
          <w:sz w:val="24"/>
          <w:szCs w:val="24"/>
        </w:rPr>
      </w:pPr>
    </w:p>
    <w:p>
      <w:pPr>
        <w:pStyle w:val="Body A"/>
        <w:rPr>
          <w:i w:val="1"/>
          <w:iCs w:val="1"/>
          <w:sz w:val="24"/>
          <w:szCs w:val="24"/>
        </w:rPr>
      </w:pPr>
      <w:r>
        <w:rPr>
          <w:rFonts w:ascii="Helvetica" w:cs="Arial Unicode MS" w:hAnsi="Arial Unicode MS" w:eastAsia="Arial Unicode MS"/>
          <w:i w:val="1"/>
          <w:iCs w:val="1"/>
          <w:sz w:val="24"/>
          <w:szCs w:val="24"/>
          <w:rtl w:val="0"/>
          <w:lang w:val="en-US"/>
        </w:rPr>
        <w:t xml:space="preserve">(The final results will be calculated in line with the </w:t>
      </w:r>
      <w:r>
        <w:rPr>
          <w:rFonts w:ascii="Helvetica" w:cs="Arial Unicode MS" w:hAnsi="Arial Unicode MS" w:eastAsia="Arial Unicode MS"/>
          <w:i w:val="1"/>
          <w:iCs w:val="1"/>
          <w:sz w:val="24"/>
          <w:szCs w:val="24"/>
          <w:rtl w:val="0"/>
          <w:lang w:val="da-DK"/>
        </w:rPr>
        <w:t>percentage</w:t>
      </w:r>
      <w:r>
        <w:rPr>
          <w:rFonts w:ascii="Helvetica" w:cs="Arial Unicode MS" w:hAnsi="Arial Unicode MS" w:eastAsia="Arial Unicode MS"/>
          <w:i w:val="1"/>
          <w:iCs w:val="1"/>
          <w:sz w:val="24"/>
          <w:szCs w:val="24"/>
          <w:rtl w:val="0"/>
          <w:lang w:val="en-US"/>
        </w:rPr>
        <w:t>s as indicated)</w:t>
      </w:r>
    </w:p>
    <w:p>
      <w:pPr>
        <w:pStyle w:val="Body A"/>
        <w:rPr>
          <w:i w:val="1"/>
          <w:iCs w:val="1"/>
          <w:sz w:val="24"/>
          <w:szCs w:val="24"/>
        </w:rPr>
      </w:pPr>
    </w:p>
    <w:p>
      <w:pPr>
        <w:pStyle w:val="Body A"/>
        <w:rPr>
          <w:i w:val="1"/>
          <w:iCs w:val="1"/>
          <w:sz w:val="24"/>
          <w:szCs w:val="24"/>
        </w:rPr>
      </w:pPr>
    </w:p>
    <w:p>
      <w:pPr>
        <w:pStyle w:val="Body A"/>
        <w:rPr>
          <w:i w:val="1"/>
          <w:iCs w:val="1"/>
          <w:sz w:val="24"/>
          <w:szCs w:val="24"/>
        </w:rPr>
      </w:pPr>
    </w:p>
    <w:p>
      <w:pPr>
        <w:pStyle w:val="Body A"/>
        <w:rPr>
          <w:i w:val="1"/>
          <w:iCs w:val="1"/>
          <w:sz w:val="24"/>
          <w:szCs w:val="24"/>
        </w:rPr>
      </w:pPr>
    </w:p>
    <w:p>
      <w:pPr>
        <w:pStyle w:val="Body A"/>
        <w:rPr>
          <w:i w:val="1"/>
          <w:iCs w:val="1"/>
          <w:sz w:val="24"/>
          <w:szCs w:val="24"/>
        </w:rPr>
      </w:pPr>
    </w:p>
    <w:p>
      <w:pPr>
        <w:pStyle w:val="Body A"/>
        <w:rPr>
          <w:i w:val="1"/>
          <w:iCs w:val="1"/>
          <w:sz w:val="24"/>
          <w:szCs w:val="24"/>
        </w:rPr>
      </w:pPr>
      <w:r>
        <w:rPr>
          <w:rFonts w:ascii="Helvetica" w:cs="Arial Unicode MS" w:hAnsi="Arial Unicode MS" w:eastAsia="Arial Unicode MS"/>
          <w:i w:val="1"/>
          <w:iCs w:val="1"/>
          <w:sz w:val="24"/>
          <w:szCs w:val="24"/>
          <w:rtl w:val="0"/>
          <w:lang w:val="en-US"/>
        </w:rPr>
        <w:t>Group Presentation</w:t>
      </w:r>
    </w:p>
    <w:p>
      <w:pPr>
        <w:pStyle w:val="Body A"/>
        <w:rPr>
          <w:i w:val="1"/>
          <w:iCs w:val="1"/>
          <w:sz w:val="24"/>
          <w:szCs w:val="24"/>
        </w:rPr>
      </w:pPr>
    </w:p>
    <w:p>
      <w:pPr>
        <w:pStyle w:val="Body A"/>
        <w:rPr>
          <w:i w:val="1"/>
          <w:iCs w:val="1"/>
          <w:sz w:val="24"/>
          <w:szCs w:val="24"/>
        </w:rPr>
      </w:pPr>
      <w:r>
        <w:rPr>
          <w:rFonts w:ascii="Helvetica" w:cs="Arial Unicode MS" w:hAnsi="Arial Unicode MS" w:eastAsia="Arial Unicode MS"/>
          <w:sz w:val="24"/>
          <w:szCs w:val="24"/>
          <w:rtl w:val="0"/>
          <w:lang w:val="en-US"/>
        </w:rPr>
        <w:t>It is expected that students study in teamwork, in a more detailed manner, some of the issues of the course. Themes will be distributed reflecting the priorities of the main program. The result of the teamwork will be presented and discussed during the course.</w:t>
      </w:r>
    </w:p>
    <w:p>
      <w:pPr>
        <w:pStyle w:val="Body A"/>
        <w:rPr>
          <w:i w:val="1"/>
          <w:iCs w:val="1"/>
          <w:sz w:val="24"/>
          <w:szCs w:val="24"/>
        </w:rPr>
      </w:pPr>
    </w:p>
    <w:p>
      <w:pPr>
        <w:pStyle w:val="Body A"/>
        <w:rPr>
          <w:i w:val="1"/>
          <w:iCs w:val="1"/>
          <w:sz w:val="24"/>
          <w:szCs w:val="24"/>
        </w:rPr>
      </w:pPr>
    </w:p>
    <w:p>
      <w:pPr>
        <w:pStyle w:val="Body A"/>
        <w:rPr>
          <w:i w:val="1"/>
          <w:iCs w:val="1"/>
          <w:sz w:val="24"/>
          <w:szCs w:val="24"/>
        </w:rPr>
      </w:pPr>
    </w:p>
    <w:p>
      <w:pPr>
        <w:pStyle w:val="Body A"/>
        <w:rPr>
          <w:b w:val="1"/>
          <w:bCs w:val="1"/>
          <w:i w:val="1"/>
          <w:iCs w:val="1"/>
          <w:sz w:val="24"/>
          <w:szCs w:val="24"/>
        </w:rPr>
      </w:pPr>
      <w:r>
        <w:rPr>
          <w:rFonts w:ascii="Helvetica" w:cs="Arial Unicode MS" w:hAnsi="Arial Unicode MS" w:eastAsia="Arial Unicode MS"/>
          <w:i w:val="1"/>
          <w:iCs w:val="1"/>
          <w:sz w:val="24"/>
          <w:szCs w:val="24"/>
          <w:rtl w:val="0"/>
          <w:lang w:val="en-US"/>
        </w:rPr>
        <w:t>4.</w:t>
      </w:r>
      <w:r>
        <w:rPr>
          <w:rFonts w:ascii="Helvetica" w:cs="Arial Unicode MS" w:hAnsi="Arial Unicode MS" w:eastAsia="Arial Unicode MS"/>
          <w:b w:val="1"/>
          <w:bCs w:val="1"/>
          <w:i w:val="1"/>
          <w:iCs w:val="1"/>
          <w:sz w:val="24"/>
          <w:szCs w:val="24"/>
          <w:rtl w:val="0"/>
          <w:lang w:val="en-US"/>
        </w:rPr>
        <w:t xml:space="preserve">  Reading list</w:t>
      </w:r>
    </w:p>
    <w:p>
      <w:pPr>
        <w:pStyle w:val="Body A"/>
        <w:rPr>
          <w:i w:val="1"/>
          <w:iCs w:val="1"/>
          <w:sz w:val="24"/>
          <w:szCs w:val="24"/>
        </w:rPr>
      </w:pPr>
    </w:p>
    <w:p>
      <w:pPr>
        <w:pStyle w:val="Body A"/>
        <w:rPr>
          <w:i w:val="1"/>
          <w:iCs w:val="1"/>
          <w:sz w:val="24"/>
          <w:szCs w:val="24"/>
        </w:rPr>
      </w:pPr>
      <w:r>
        <w:rPr>
          <w:rFonts w:ascii="Helvetica" w:cs="Arial Unicode MS" w:hAnsi="Arial Unicode MS" w:eastAsia="Arial Unicode MS"/>
          <w:i w:val="1"/>
          <w:iCs w:val="1"/>
          <w:sz w:val="24"/>
          <w:szCs w:val="24"/>
          <w:rtl w:val="0"/>
          <w:lang w:val="en-US"/>
        </w:rPr>
        <w:t xml:space="preserve">Daniel Kahneman ( 2011 ), </w:t>
      </w:r>
      <w:r>
        <w:rPr>
          <w:rFonts w:ascii="Arial Unicode MS" w:cs="Arial Unicode MS" w:hAnsi="Helvetica" w:eastAsia="Arial Unicode MS" w:hint="default"/>
          <w:i w:val="1"/>
          <w:iCs w:val="1"/>
          <w:sz w:val="24"/>
          <w:szCs w:val="24"/>
          <w:rtl w:val="0"/>
          <w:lang w:val="en-US"/>
        </w:rPr>
        <w:t xml:space="preserve">“ </w:t>
      </w:r>
      <w:r>
        <w:rPr>
          <w:rFonts w:ascii="Helvetica" w:cs="Arial Unicode MS" w:hAnsi="Arial Unicode MS" w:eastAsia="Arial Unicode MS"/>
          <w:i w:val="1"/>
          <w:iCs w:val="1"/>
          <w:sz w:val="24"/>
          <w:szCs w:val="24"/>
          <w:rtl w:val="0"/>
          <w:lang w:val="en-US"/>
        </w:rPr>
        <w:t xml:space="preserve">Thinking, Fast and Slow </w:t>
      </w:r>
      <w:r>
        <w:rPr>
          <w:rFonts w:ascii="Arial Unicode MS" w:cs="Arial Unicode MS" w:hAnsi="Helvetica" w:eastAsia="Arial Unicode MS" w:hint="default"/>
          <w:i w:val="1"/>
          <w:iCs w:val="1"/>
          <w:sz w:val="24"/>
          <w:szCs w:val="24"/>
          <w:rtl w:val="0"/>
          <w:lang w:val="en-US"/>
        </w:rPr>
        <w:t>“</w:t>
      </w:r>
      <w:r>
        <w:rPr>
          <w:rFonts w:ascii="Helvetica" w:cs="Arial Unicode MS" w:hAnsi="Arial Unicode MS" w:eastAsia="Arial Unicode MS"/>
          <w:i w:val="1"/>
          <w:iCs w:val="1"/>
          <w:sz w:val="24"/>
          <w:szCs w:val="24"/>
          <w:rtl w:val="0"/>
          <w:lang w:val="en-US"/>
        </w:rPr>
        <w:t>, London, Part I, pages 3 - 105.</w:t>
      </w:r>
    </w:p>
    <w:p>
      <w:pPr>
        <w:pStyle w:val="Body A"/>
        <w:rPr>
          <w:i w:val="1"/>
          <w:iCs w:val="1"/>
          <w:sz w:val="24"/>
          <w:szCs w:val="24"/>
        </w:rPr>
      </w:pPr>
    </w:p>
    <w:p>
      <w:pPr>
        <w:pStyle w:val="Body A"/>
        <w:rPr>
          <w:i w:val="1"/>
          <w:iCs w:val="1"/>
          <w:sz w:val="24"/>
          <w:szCs w:val="24"/>
        </w:rPr>
      </w:pPr>
      <w:r>
        <w:rPr>
          <w:rFonts w:ascii="Helvetica" w:cs="Arial Unicode MS" w:hAnsi="Arial Unicode MS" w:eastAsia="Arial Unicode MS"/>
          <w:i w:val="1"/>
          <w:iCs w:val="1"/>
          <w:sz w:val="24"/>
          <w:szCs w:val="24"/>
          <w:rtl w:val="0"/>
          <w:lang w:val="en-US"/>
        </w:rPr>
        <w:t xml:space="preserve">John Nye ( 2008 ), </w:t>
      </w:r>
      <w:r>
        <w:rPr>
          <w:rFonts w:ascii="Arial Unicode MS" w:cs="Arial Unicode MS" w:hAnsi="Helvetica" w:eastAsia="Arial Unicode MS" w:hint="default"/>
          <w:i w:val="1"/>
          <w:iCs w:val="1"/>
          <w:sz w:val="24"/>
          <w:szCs w:val="24"/>
          <w:rtl w:val="0"/>
          <w:lang w:val="en-US"/>
        </w:rPr>
        <w:t xml:space="preserve">“ </w:t>
      </w:r>
      <w:r>
        <w:rPr>
          <w:rFonts w:ascii="Helvetica" w:cs="Arial Unicode MS" w:hAnsi="Arial Unicode MS" w:eastAsia="Arial Unicode MS"/>
          <w:i w:val="1"/>
          <w:iCs w:val="1"/>
          <w:sz w:val="24"/>
          <w:szCs w:val="24"/>
          <w:rtl w:val="0"/>
          <w:lang w:val="en-US"/>
        </w:rPr>
        <w:t xml:space="preserve">Institutions and the Institutional Environment </w:t>
      </w:r>
      <w:r>
        <w:rPr>
          <w:rFonts w:ascii="Arial Unicode MS" w:cs="Arial Unicode MS" w:hAnsi="Helvetica" w:eastAsia="Arial Unicode MS" w:hint="default"/>
          <w:i w:val="1"/>
          <w:iCs w:val="1"/>
          <w:sz w:val="24"/>
          <w:szCs w:val="24"/>
          <w:rtl w:val="0"/>
          <w:lang w:val="en-US"/>
        </w:rPr>
        <w:t xml:space="preserve">“ </w:t>
      </w:r>
      <w:r>
        <w:rPr>
          <w:rFonts w:ascii="Helvetica" w:cs="Arial Unicode MS" w:hAnsi="Arial Unicode MS" w:eastAsia="Arial Unicode MS"/>
          <w:i w:val="1"/>
          <w:iCs w:val="1"/>
          <w:sz w:val="24"/>
          <w:szCs w:val="24"/>
          <w:rtl w:val="0"/>
          <w:lang w:val="en-US"/>
        </w:rPr>
        <w:t xml:space="preserve">in </w:t>
      </w:r>
      <w:r>
        <w:rPr>
          <w:rFonts w:ascii="Arial Unicode MS" w:cs="Arial Unicode MS" w:hAnsi="Helvetica" w:eastAsia="Arial Unicode MS" w:hint="default"/>
          <w:i w:val="1"/>
          <w:iCs w:val="1"/>
          <w:sz w:val="24"/>
          <w:szCs w:val="24"/>
          <w:rtl w:val="0"/>
          <w:lang w:val="en-US"/>
        </w:rPr>
        <w:t xml:space="preserve">“ </w:t>
      </w:r>
      <w:r>
        <w:rPr>
          <w:rFonts w:ascii="Helvetica" w:cs="Arial Unicode MS" w:hAnsi="Arial Unicode MS" w:eastAsia="Arial Unicode MS"/>
          <w:i w:val="1"/>
          <w:iCs w:val="1"/>
          <w:sz w:val="24"/>
          <w:szCs w:val="24"/>
          <w:rtl w:val="0"/>
          <w:lang w:val="en-US"/>
        </w:rPr>
        <w:t xml:space="preserve">New Institutional Economics </w:t>
      </w:r>
      <w:r>
        <w:rPr>
          <w:rFonts w:ascii="Arial Unicode MS" w:cs="Arial Unicode MS" w:hAnsi="Helvetica" w:eastAsia="Arial Unicode MS" w:hint="default"/>
          <w:i w:val="1"/>
          <w:iCs w:val="1"/>
          <w:sz w:val="24"/>
          <w:szCs w:val="24"/>
          <w:rtl w:val="0"/>
          <w:lang w:val="en-US"/>
        </w:rPr>
        <w:t xml:space="preserve">“ </w:t>
      </w:r>
      <w:r>
        <w:rPr>
          <w:rFonts w:ascii="Helvetica" w:cs="Arial Unicode MS" w:hAnsi="Arial Unicode MS" w:eastAsia="Arial Unicode MS"/>
          <w:i w:val="1"/>
          <w:iCs w:val="1"/>
          <w:sz w:val="24"/>
          <w:szCs w:val="24"/>
          <w:rtl w:val="0"/>
          <w:lang w:val="en-US"/>
        </w:rPr>
        <w:t>edited by Eric Brousseau, Jean-Michel Glachant, Cambridge, pages 67 - 80.</w:t>
      </w:r>
    </w:p>
    <w:p>
      <w:pPr>
        <w:pStyle w:val="Body A"/>
        <w:rPr>
          <w:i w:val="1"/>
          <w:iCs w:val="1"/>
          <w:sz w:val="24"/>
          <w:szCs w:val="24"/>
        </w:rPr>
      </w:pPr>
    </w:p>
    <w:p>
      <w:pPr>
        <w:pStyle w:val="Body A"/>
        <w:rPr>
          <w:i w:val="1"/>
          <w:iCs w:val="1"/>
          <w:sz w:val="24"/>
          <w:szCs w:val="24"/>
        </w:rPr>
      </w:pPr>
      <w:r>
        <w:rPr>
          <w:rFonts w:ascii="Helvetica" w:cs="Arial Unicode MS" w:hAnsi="Arial Unicode MS" w:eastAsia="Arial Unicode MS"/>
          <w:i w:val="1"/>
          <w:iCs w:val="1"/>
          <w:sz w:val="24"/>
          <w:szCs w:val="24"/>
          <w:rtl w:val="0"/>
          <w:lang w:val="en-US"/>
        </w:rPr>
        <w:t xml:space="preserve">Eric Brousseau ( 2008 ), </w:t>
      </w:r>
      <w:r>
        <w:rPr>
          <w:rFonts w:ascii="Arial Unicode MS" w:cs="Arial Unicode MS" w:hAnsi="Helvetica" w:eastAsia="Arial Unicode MS" w:hint="default"/>
          <w:i w:val="1"/>
          <w:iCs w:val="1"/>
          <w:sz w:val="24"/>
          <w:szCs w:val="24"/>
          <w:rtl w:val="0"/>
          <w:lang w:val="en-US"/>
        </w:rPr>
        <w:t xml:space="preserve">“ </w:t>
      </w:r>
      <w:r>
        <w:rPr>
          <w:rFonts w:ascii="Helvetica" w:cs="Arial Unicode MS" w:hAnsi="Arial Unicode MS" w:eastAsia="Arial Unicode MS"/>
          <w:i w:val="1"/>
          <w:iCs w:val="1"/>
          <w:sz w:val="24"/>
          <w:szCs w:val="24"/>
          <w:rtl w:val="0"/>
          <w:lang w:val="en-US"/>
        </w:rPr>
        <w:t xml:space="preserve">Contracts: From Bilateral Sets of Incentives to the Multi-Level Governance of Relations </w:t>
      </w:r>
      <w:r>
        <w:rPr>
          <w:rFonts w:ascii="Arial Unicode MS" w:cs="Arial Unicode MS" w:hAnsi="Helvetica" w:eastAsia="Arial Unicode MS" w:hint="default"/>
          <w:i w:val="1"/>
          <w:iCs w:val="1"/>
          <w:sz w:val="24"/>
          <w:szCs w:val="24"/>
          <w:rtl w:val="0"/>
          <w:lang w:val="en-US"/>
        </w:rPr>
        <w:t xml:space="preserve">“  </w:t>
      </w:r>
      <w:r>
        <w:rPr>
          <w:rFonts w:ascii="Helvetica" w:cs="Arial Unicode MS" w:hAnsi="Arial Unicode MS" w:eastAsia="Arial Unicode MS"/>
          <w:i w:val="1"/>
          <w:iCs w:val="1"/>
          <w:sz w:val="24"/>
          <w:szCs w:val="24"/>
          <w:rtl w:val="0"/>
          <w:lang w:val="en-US"/>
        </w:rPr>
        <w:t xml:space="preserve">in </w:t>
      </w:r>
      <w:r>
        <w:rPr>
          <w:rFonts w:ascii="Arial Unicode MS" w:cs="Arial Unicode MS" w:hAnsi="Helvetica" w:eastAsia="Arial Unicode MS" w:hint="default"/>
          <w:i w:val="1"/>
          <w:iCs w:val="1"/>
          <w:sz w:val="24"/>
          <w:szCs w:val="24"/>
          <w:rtl w:val="0"/>
          <w:lang w:val="en-US"/>
        </w:rPr>
        <w:t xml:space="preserve">“ </w:t>
      </w:r>
      <w:r>
        <w:rPr>
          <w:rFonts w:ascii="Helvetica" w:cs="Arial Unicode MS" w:hAnsi="Arial Unicode MS" w:eastAsia="Arial Unicode MS"/>
          <w:i w:val="1"/>
          <w:iCs w:val="1"/>
          <w:sz w:val="24"/>
          <w:szCs w:val="24"/>
          <w:rtl w:val="0"/>
          <w:lang w:val="en-US"/>
        </w:rPr>
        <w:t xml:space="preserve">New Institutional Economics </w:t>
      </w:r>
      <w:r>
        <w:rPr>
          <w:rFonts w:ascii="Arial Unicode MS" w:cs="Arial Unicode MS" w:hAnsi="Helvetica" w:eastAsia="Arial Unicode MS" w:hint="default"/>
          <w:i w:val="1"/>
          <w:iCs w:val="1"/>
          <w:sz w:val="24"/>
          <w:szCs w:val="24"/>
          <w:rtl w:val="0"/>
          <w:lang w:val="en-US"/>
        </w:rPr>
        <w:t xml:space="preserve">“ </w:t>
      </w:r>
      <w:r>
        <w:rPr>
          <w:rFonts w:ascii="Helvetica" w:cs="Arial Unicode MS" w:hAnsi="Arial Unicode MS" w:eastAsia="Arial Unicode MS"/>
          <w:i w:val="1"/>
          <w:iCs w:val="1"/>
          <w:sz w:val="24"/>
          <w:szCs w:val="24"/>
          <w:rtl w:val="0"/>
          <w:lang w:val="en-US"/>
        </w:rPr>
        <w:t>edited by Eric Brousseau, Jean-Michel Glachant, Cambridge, pages 37 - 66.</w:t>
      </w:r>
    </w:p>
    <w:p>
      <w:pPr>
        <w:pStyle w:val="Body A"/>
        <w:rPr>
          <w:i w:val="1"/>
          <w:iCs w:val="1"/>
          <w:sz w:val="24"/>
          <w:szCs w:val="24"/>
        </w:rPr>
      </w:pPr>
    </w:p>
    <w:p>
      <w:pPr>
        <w:pStyle w:val="Body A"/>
        <w:rPr>
          <w:i w:val="1"/>
          <w:iCs w:val="1"/>
          <w:sz w:val="24"/>
          <w:szCs w:val="24"/>
        </w:rPr>
      </w:pPr>
      <w:r>
        <w:rPr>
          <w:rFonts w:ascii="Helvetica" w:cs="Arial Unicode MS" w:hAnsi="Arial Unicode MS" w:eastAsia="Arial Unicode MS"/>
          <w:i w:val="1"/>
          <w:iCs w:val="1"/>
          <w:sz w:val="24"/>
          <w:szCs w:val="24"/>
          <w:rtl w:val="0"/>
          <w:lang w:val="en-US"/>
        </w:rPr>
        <w:t xml:space="preserve">Benito Arrunada ( 2008 ), </w:t>
      </w:r>
      <w:r>
        <w:rPr>
          <w:rFonts w:ascii="Arial Unicode MS" w:cs="Arial Unicode MS" w:hAnsi="Helvetica" w:eastAsia="Arial Unicode MS" w:hint="default"/>
          <w:i w:val="1"/>
          <w:iCs w:val="1"/>
          <w:sz w:val="24"/>
          <w:szCs w:val="24"/>
          <w:rtl w:val="0"/>
          <w:lang w:val="en-US"/>
        </w:rPr>
        <w:t xml:space="preserve">“ </w:t>
      </w:r>
      <w:r>
        <w:rPr>
          <w:rFonts w:ascii="Helvetica" w:cs="Arial Unicode MS" w:hAnsi="Arial Unicode MS" w:eastAsia="Arial Unicode MS"/>
          <w:i w:val="1"/>
          <w:iCs w:val="1"/>
          <w:sz w:val="24"/>
          <w:szCs w:val="24"/>
          <w:rtl w:val="0"/>
          <w:lang w:val="en-US"/>
        </w:rPr>
        <w:t xml:space="preserve">Human Nature and Institutional Analysis </w:t>
      </w:r>
      <w:r>
        <w:rPr>
          <w:rFonts w:ascii="Arial Unicode MS" w:cs="Arial Unicode MS" w:hAnsi="Helvetica" w:eastAsia="Arial Unicode MS" w:hint="default"/>
          <w:i w:val="1"/>
          <w:iCs w:val="1"/>
          <w:sz w:val="24"/>
          <w:szCs w:val="24"/>
          <w:rtl w:val="0"/>
          <w:lang w:val="en-US"/>
        </w:rPr>
        <w:t xml:space="preserve">“  </w:t>
      </w:r>
      <w:r>
        <w:rPr>
          <w:rFonts w:ascii="Helvetica" w:cs="Arial Unicode MS" w:hAnsi="Arial Unicode MS" w:eastAsia="Arial Unicode MS"/>
          <w:i w:val="1"/>
          <w:iCs w:val="1"/>
          <w:sz w:val="24"/>
          <w:szCs w:val="24"/>
          <w:rtl w:val="0"/>
          <w:lang w:val="en-US"/>
        </w:rPr>
        <w:t xml:space="preserve">in </w:t>
      </w:r>
      <w:r>
        <w:rPr>
          <w:rFonts w:ascii="Arial Unicode MS" w:cs="Arial Unicode MS" w:hAnsi="Helvetica" w:eastAsia="Arial Unicode MS" w:hint="default"/>
          <w:i w:val="1"/>
          <w:iCs w:val="1"/>
          <w:sz w:val="24"/>
          <w:szCs w:val="24"/>
          <w:rtl w:val="0"/>
          <w:lang w:val="en-US"/>
        </w:rPr>
        <w:t xml:space="preserve">“ </w:t>
      </w:r>
      <w:r>
        <w:rPr>
          <w:rFonts w:ascii="Helvetica" w:cs="Arial Unicode MS" w:hAnsi="Arial Unicode MS" w:eastAsia="Arial Unicode MS"/>
          <w:i w:val="1"/>
          <w:iCs w:val="1"/>
          <w:sz w:val="24"/>
          <w:szCs w:val="24"/>
          <w:rtl w:val="0"/>
          <w:lang w:val="en-US"/>
        </w:rPr>
        <w:t xml:space="preserve">New Institutional Economics </w:t>
      </w:r>
      <w:r>
        <w:rPr>
          <w:rFonts w:ascii="Arial Unicode MS" w:cs="Arial Unicode MS" w:hAnsi="Helvetica" w:eastAsia="Arial Unicode MS" w:hint="default"/>
          <w:i w:val="1"/>
          <w:iCs w:val="1"/>
          <w:sz w:val="24"/>
          <w:szCs w:val="24"/>
          <w:rtl w:val="0"/>
          <w:lang w:val="en-US"/>
        </w:rPr>
        <w:t xml:space="preserve">“ </w:t>
      </w:r>
      <w:r>
        <w:rPr>
          <w:rFonts w:ascii="Helvetica" w:cs="Arial Unicode MS" w:hAnsi="Arial Unicode MS" w:eastAsia="Arial Unicode MS"/>
          <w:i w:val="1"/>
          <w:iCs w:val="1"/>
          <w:sz w:val="24"/>
          <w:szCs w:val="24"/>
          <w:rtl w:val="0"/>
          <w:lang w:val="en-US"/>
        </w:rPr>
        <w:t>edited by Eric Brousseau, Jean-Michel Glachant, Cambridge, pages 81 - 99.</w:t>
      </w:r>
    </w:p>
    <w:p>
      <w:pPr>
        <w:pStyle w:val="Body A"/>
        <w:rPr>
          <w:i w:val="1"/>
          <w:iCs w:val="1"/>
          <w:sz w:val="24"/>
          <w:szCs w:val="24"/>
        </w:rPr>
      </w:pPr>
    </w:p>
    <w:p>
      <w:pPr>
        <w:pStyle w:val="Body A"/>
        <w:rPr>
          <w:i w:val="1"/>
          <w:iCs w:val="1"/>
          <w:sz w:val="24"/>
          <w:szCs w:val="24"/>
        </w:rPr>
      </w:pPr>
      <w:r>
        <w:rPr>
          <w:rFonts w:ascii="Helvetica" w:cs="Arial Unicode MS" w:hAnsi="Arial Unicode MS" w:eastAsia="Arial Unicode MS"/>
          <w:i w:val="1"/>
          <w:iCs w:val="1"/>
          <w:sz w:val="24"/>
          <w:szCs w:val="24"/>
          <w:rtl w:val="0"/>
          <w:lang w:val="en-US"/>
        </w:rPr>
        <w:t xml:space="preserve">Martin Ricketts ( 2006 ), </w:t>
      </w:r>
      <w:r>
        <w:rPr>
          <w:rFonts w:ascii="Arial Unicode MS" w:cs="Arial Unicode MS" w:hAnsi="Helvetica" w:eastAsia="Arial Unicode MS" w:hint="default"/>
          <w:i w:val="1"/>
          <w:iCs w:val="1"/>
          <w:sz w:val="24"/>
          <w:szCs w:val="24"/>
          <w:rtl w:val="0"/>
          <w:lang w:val="en-US"/>
        </w:rPr>
        <w:t xml:space="preserve">“ </w:t>
      </w:r>
      <w:r>
        <w:rPr>
          <w:rFonts w:ascii="Helvetica" w:cs="Arial Unicode MS" w:hAnsi="Arial Unicode MS" w:eastAsia="Arial Unicode MS"/>
          <w:i w:val="1"/>
          <w:iCs w:val="1"/>
          <w:sz w:val="24"/>
          <w:szCs w:val="24"/>
          <w:rtl w:val="0"/>
          <w:lang w:val="en-US"/>
        </w:rPr>
        <w:t xml:space="preserve">Economic Regulation: principles, history and methods </w:t>
      </w:r>
      <w:r>
        <w:rPr>
          <w:rFonts w:ascii="Arial Unicode MS" w:cs="Arial Unicode MS" w:hAnsi="Helvetica" w:eastAsia="Arial Unicode MS" w:hint="default"/>
          <w:i w:val="1"/>
          <w:iCs w:val="1"/>
          <w:sz w:val="24"/>
          <w:szCs w:val="24"/>
          <w:rtl w:val="0"/>
          <w:lang w:val="en-US"/>
        </w:rPr>
        <w:t xml:space="preserve">“ </w:t>
      </w:r>
      <w:r>
        <w:rPr>
          <w:rFonts w:ascii="Helvetica" w:cs="Arial Unicode MS" w:hAnsi="Arial Unicode MS" w:eastAsia="Arial Unicode MS"/>
          <w:i w:val="1"/>
          <w:iCs w:val="1"/>
          <w:sz w:val="24"/>
          <w:szCs w:val="24"/>
          <w:rtl w:val="0"/>
          <w:lang w:val="en-US"/>
        </w:rPr>
        <w:t xml:space="preserve">in            </w:t>
      </w:r>
      <w:r>
        <w:rPr>
          <w:rFonts w:ascii="Arial Unicode MS" w:cs="Arial Unicode MS" w:hAnsi="Helvetica" w:eastAsia="Arial Unicode MS" w:hint="default"/>
          <w:i w:val="1"/>
          <w:iCs w:val="1"/>
          <w:sz w:val="24"/>
          <w:szCs w:val="24"/>
          <w:rtl w:val="0"/>
          <w:lang w:val="en-US"/>
        </w:rPr>
        <w:t xml:space="preserve">“ </w:t>
      </w:r>
      <w:r>
        <w:rPr>
          <w:rFonts w:ascii="Helvetica" w:cs="Arial Unicode MS" w:hAnsi="Arial Unicode MS" w:eastAsia="Arial Unicode MS"/>
          <w:i w:val="1"/>
          <w:iCs w:val="1"/>
          <w:sz w:val="24"/>
          <w:szCs w:val="24"/>
          <w:rtl w:val="0"/>
          <w:lang w:val="en-US"/>
        </w:rPr>
        <w:t xml:space="preserve">International Handbook on Economic Regulation </w:t>
      </w:r>
      <w:r>
        <w:rPr>
          <w:rFonts w:ascii="Arial Unicode MS" w:cs="Arial Unicode MS" w:hAnsi="Helvetica" w:eastAsia="Arial Unicode MS" w:hint="default"/>
          <w:i w:val="1"/>
          <w:iCs w:val="1"/>
          <w:sz w:val="24"/>
          <w:szCs w:val="24"/>
          <w:rtl w:val="0"/>
          <w:lang w:val="en-US"/>
        </w:rPr>
        <w:t xml:space="preserve">“ </w:t>
      </w:r>
      <w:r>
        <w:rPr>
          <w:rFonts w:ascii="Helvetica" w:cs="Arial Unicode MS" w:hAnsi="Arial Unicode MS" w:eastAsia="Arial Unicode MS"/>
          <w:i w:val="1"/>
          <w:iCs w:val="1"/>
          <w:sz w:val="24"/>
          <w:szCs w:val="24"/>
          <w:rtl w:val="0"/>
          <w:lang w:val="en-US"/>
        </w:rPr>
        <w:t>edited by Michael Crew, David Parker, pages 34 - 62.</w:t>
      </w:r>
    </w:p>
    <w:p>
      <w:pPr>
        <w:pStyle w:val="Body A"/>
        <w:rPr>
          <w:i w:val="1"/>
          <w:iCs w:val="1"/>
          <w:sz w:val="24"/>
          <w:szCs w:val="24"/>
        </w:rPr>
      </w:pPr>
    </w:p>
    <w:p>
      <w:pPr>
        <w:pStyle w:val="Body A"/>
        <w:rPr>
          <w:i w:val="1"/>
          <w:iCs w:val="1"/>
          <w:sz w:val="24"/>
          <w:szCs w:val="24"/>
        </w:rPr>
      </w:pPr>
      <w:r>
        <w:rPr>
          <w:rFonts w:ascii="Helvetica" w:cs="Arial Unicode MS" w:hAnsi="Arial Unicode MS" w:eastAsia="Arial Unicode MS"/>
          <w:i w:val="1"/>
          <w:iCs w:val="1"/>
          <w:sz w:val="24"/>
          <w:szCs w:val="24"/>
          <w:rtl w:val="0"/>
          <w:lang w:val="en-US"/>
        </w:rPr>
        <w:t xml:space="preserve">Jacques Pelkmans ( 2012 ), </w:t>
      </w:r>
      <w:r>
        <w:rPr>
          <w:rFonts w:ascii="Arial Unicode MS" w:cs="Arial Unicode MS" w:hAnsi="Helvetica" w:eastAsia="Arial Unicode MS" w:hint="default"/>
          <w:i w:val="1"/>
          <w:iCs w:val="1"/>
          <w:sz w:val="24"/>
          <w:szCs w:val="24"/>
          <w:rtl w:val="0"/>
          <w:lang w:val="en-US"/>
        </w:rPr>
        <w:t xml:space="preserve">“ </w:t>
      </w:r>
      <w:r>
        <w:rPr>
          <w:rFonts w:ascii="Helvetica" w:cs="Arial Unicode MS" w:hAnsi="Arial Unicode MS" w:eastAsia="Arial Unicode MS"/>
          <w:i w:val="1"/>
          <w:iCs w:val="1"/>
          <w:sz w:val="24"/>
          <w:szCs w:val="24"/>
          <w:rtl w:val="0"/>
          <w:lang w:val="en-US"/>
        </w:rPr>
        <w:t xml:space="preserve">The European Union </w:t>
      </w:r>
      <w:r>
        <w:rPr>
          <w:rFonts w:ascii="Arial Unicode MS" w:cs="Arial Unicode MS" w:hAnsi="Helvetica" w:eastAsia="Arial Unicode MS" w:hint="default"/>
          <w:i w:val="1"/>
          <w:iCs w:val="1"/>
          <w:sz w:val="24"/>
          <w:szCs w:val="24"/>
          <w:rtl w:val="0"/>
          <w:lang w:val="en-US"/>
        </w:rPr>
        <w:t xml:space="preserve">“ </w:t>
      </w:r>
      <w:r>
        <w:rPr>
          <w:rFonts w:ascii="Helvetica" w:cs="Arial Unicode MS" w:hAnsi="Arial Unicode MS" w:eastAsia="Arial Unicode MS"/>
          <w:i w:val="1"/>
          <w:iCs w:val="1"/>
          <w:sz w:val="24"/>
          <w:szCs w:val="24"/>
          <w:rtl w:val="0"/>
          <w:lang w:val="en-US"/>
        </w:rPr>
        <w:t xml:space="preserve">in </w:t>
      </w:r>
      <w:r>
        <w:rPr>
          <w:rFonts w:ascii="Arial Unicode MS" w:cs="Arial Unicode MS" w:hAnsi="Helvetica" w:eastAsia="Arial Unicode MS" w:hint="default"/>
          <w:i w:val="1"/>
          <w:iCs w:val="1"/>
          <w:sz w:val="24"/>
          <w:szCs w:val="24"/>
          <w:rtl w:val="0"/>
          <w:lang w:val="en-US"/>
        </w:rPr>
        <w:t xml:space="preserve">“ </w:t>
      </w:r>
      <w:r>
        <w:rPr>
          <w:rFonts w:ascii="Helvetica" w:cs="Arial Unicode MS" w:hAnsi="Arial Unicode MS" w:eastAsia="Arial Unicode MS"/>
          <w:i w:val="1"/>
          <w:iCs w:val="1"/>
          <w:sz w:val="24"/>
          <w:szCs w:val="24"/>
          <w:rtl w:val="0"/>
          <w:lang w:val="en-US"/>
        </w:rPr>
        <w:t xml:space="preserve">Internal Market and Multi-level Governanence </w:t>
      </w:r>
      <w:r>
        <w:rPr>
          <w:rFonts w:ascii="Arial Unicode MS" w:cs="Arial Unicode MS" w:hAnsi="Helvetica" w:eastAsia="Arial Unicode MS" w:hint="default"/>
          <w:i w:val="1"/>
          <w:iCs w:val="1"/>
          <w:sz w:val="24"/>
          <w:szCs w:val="24"/>
          <w:rtl w:val="0"/>
          <w:lang w:val="en-US"/>
        </w:rPr>
        <w:t xml:space="preserve">“ </w:t>
      </w:r>
      <w:r>
        <w:rPr>
          <w:rFonts w:ascii="Helvetica" w:cs="Arial Unicode MS" w:hAnsi="Arial Unicode MS" w:eastAsia="Arial Unicode MS"/>
          <w:i w:val="1"/>
          <w:iCs w:val="1"/>
          <w:sz w:val="24"/>
          <w:szCs w:val="24"/>
          <w:rtl w:val="0"/>
          <w:lang w:val="en-US"/>
        </w:rPr>
        <w:t>edited by George Anderson, Oxford University Press, Onitario, pages 93 - 130.</w:t>
      </w:r>
    </w:p>
    <w:p>
      <w:pPr>
        <w:pStyle w:val="Body A"/>
        <w:rPr>
          <w:b w:val="1"/>
          <w:bCs w:val="1"/>
          <w:i w:val="1"/>
          <w:iCs w:val="1"/>
          <w:sz w:val="24"/>
          <w:szCs w:val="24"/>
        </w:rPr>
      </w:pPr>
    </w:p>
    <w:p>
      <w:pPr>
        <w:pStyle w:val="Default"/>
        <w:spacing w:after="240"/>
        <w:rPr>
          <w:i w:val="1"/>
          <w:iCs w:val="1"/>
          <w:sz w:val="24"/>
          <w:szCs w:val="24"/>
        </w:rPr>
      </w:pPr>
      <w:r>
        <w:rPr>
          <w:i w:val="1"/>
          <w:iCs w:val="1"/>
          <w:sz w:val="24"/>
          <w:szCs w:val="24"/>
          <w:rtl w:val="0"/>
          <w:lang w:val="en-US"/>
        </w:rPr>
        <w:t xml:space="preserve">Shi Han ( 2011),  </w:t>
      </w:r>
      <w:r>
        <w:rPr>
          <w:rFonts w:hAnsi="Helvetica" w:hint="default"/>
          <w:i w:val="1"/>
          <w:iCs w:val="1"/>
          <w:sz w:val="24"/>
          <w:szCs w:val="24"/>
          <w:rtl w:val="0"/>
          <w:lang w:val="en-US"/>
        </w:rPr>
        <w:t xml:space="preserve">“ </w:t>
      </w:r>
      <w:r>
        <w:rPr>
          <w:i w:val="1"/>
          <w:iCs w:val="1"/>
          <w:sz w:val="24"/>
          <w:szCs w:val="24"/>
          <w:rtl w:val="0"/>
          <w:lang w:val="en-US"/>
        </w:rPr>
        <w:t>Experiences and Lessons from China</w:t>
      </w:r>
      <w:r>
        <w:rPr>
          <w:rFonts w:hAnsi="Helvetica" w:hint="default"/>
          <w:i w:val="1"/>
          <w:iCs w:val="1"/>
          <w:sz w:val="24"/>
          <w:szCs w:val="24"/>
          <w:rtl w:val="0"/>
          <w:lang w:val="en-US"/>
        </w:rPr>
        <w:t>’</w:t>
      </w:r>
      <w:r>
        <w:rPr>
          <w:i w:val="1"/>
          <w:iCs w:val="1"/>
          <w:sz w:val="24"/>
          <w:szCs w:val="24"/>
          <w:rtl w:val="0"/>
          <w:lang w:val="en-US"/>
        </w:rPr>
        <w:t xml:space="preserve">s Early Practice in Environmental Performance Assessment </w:t>
      </w:r>
      <w:r>
        <w:rPr>
          <w:rFonts w:hAnsi="Helvetica" w:hint="default"/>
          <w:i w:val="1"/>
          <w:iCs w:val="1"/>
          <w:sz w:val="24"/>
          <w:szCs w:val="24"/>
          <w:rtl w:val="0"/>
          <w:lang w:val="en-US"/>
        </w:rPr>
        <w:t xml:space="preserve">“ </w:t>
      </w:r>
      <w:r>
        <w:rPr>
          <w:i w:val="1"/>
          <w:iCs w:val="1"/>
          <w:sz w:val="24"/>
          <w:szCs w:val="24"/>
          <w:rtl w:val="0"/>
          <w:lang w:val="en-US"/>
        </w:rPr>
        <w:t xml:space="preserve">in </w:t>
      </w:r>
      <w:r>
        <w:rPr>
          <w:rFonts w:hAnsi="Helvetica" w:hint="default"/>
          <w:i w:val="1"/>
          <w:iCs w:val="1"/>
          <w:sz w:val="24"/>
          <w:szCs w:val="24"/>
          <w:rtl w:val="0"/>
          <w:lang w:val="en-US"/>
        </w:rPr>
        <w:t xml:space="preserve">“ </w:t>
      </w:r>
      <w:r>
        <w:rPr>
          <w:i w:val="1"/>
          <w:iCs w:val="1"/>
          <w:sz w:val="24"/>
          <w:szCs w:val="24"/>
          <w:rtl w:val="0"/>
          <w:lang w:val="en-US"/>
        </w:rPr>
        <w:t xml:space="preserve">The Green Economy and its Implementation in China </w:t>
      </w:r>
      <w:r>
        <w:rPr>
          <w:rFonts w:hAnsi="Helvetica" w:hint="default"/>
          <w:i w:val="1"/>
          <w:iCs w:val="1"/>
          <w:sz w:val="24"/>
          <w:szCs w:val="24"/>
          <w:rtl w:val="0"/>
          <w:lang w:val="en-US"/>
        </w:rPr>
        <w:t xml:space="preserve">“ </w:t>
      </w:r>
      <w:r>
        <w:rPr>
          <w:i w:val="1"/>
          <w:iCs w:val="1"/>
          <w:sz w:val="24"/>
          <w:szCs w:val="24"/>
          <w:rtl w:val="0"/>
          <w:lang w:val="en-US"/>
        </w:rPr>
        <w:t>edited by Mannie Liu, Huang Haifeng, David Ness, Singapore, pages 38 - 55</w:t>
      </w:r>
    </w:p>
    <w:p>
      <w:pPr>
        <w:pStyle w:val="Default"/>
        <w:spacing w:after="240"/>
        <w:rPr>
          <w:i w:val="1"/>
          <w:iCs w:val="1"/>
          <w:sz w:val="24"/>
          <w:szCs w:val="24"/>
        </w:rPr>
      </w:pPr>
      <w:r>
        <w:rPr>
          <w:i w:val="1"/>
          <w:iCs w:val="1"/>
          <w:sz w:val="24"/>
          <w:szCs w:val="24"/>
          <w:rtl w:val="0"/>
          <w:lang w:val="en-US"/>
        </w:rPr>
        <w:t xml:space="preserve">A.J. Baltes, Hu Ling, Huang Haifeng ( 2014 ), </w:t>
      </w:r>
      <w:r>
        <w:rPr>
          <w:rFonts w:hAnsi="Helvetica" w:hint="default"/>
          <w:i w:val="1"/>
          <w:iCs w:val="1"/>
          <w:sz w:val="24"/>
          <w:szCs w:val="24"/>
          <w:rtl w:val="0"/>
          <w:lang w:val="en-US"/>
        </w:rPr>
        <w:t>“</w:t>
      </w:r>
      <w:r>
        <w:rPr>
          <w:i w:val="1"/>
          <w:iCs w:val="1"/>
          <w:sz w:val="24"/>
          <w:szCs w:val="24"/>
          <w:rtl w:val="0"/>
          <w:lang w:val="en-US"/>
        </w:rPr>
        <w:t xml:space="preserve">Comparing Energy Policies of China and the United States: Cross-Cultural Connections in  </w:t>
      </w:r>
      <w:r>
        <w:rPr>
          <w:rFonts w:hAnsi="Helvetica" w:hint="default"/>
          <w:i w:val="1"/>
          <w:iCs w:val="1"/>
          <w:sz w:val="24"/>
          <w:szCs w:val="24"/>
          <w:rtl w:val="0"/>
          <w:lang w:val="en-US"/>
        </w:rPr>
        <w:t xml:space="preserve">“ </w:t>
      </w:r>
      <w:r>
        <w:rPr>
          <w:i w:val="1"/>
          <w:iCs w:val="1"/>
          <w:sz w:val="24"/>
          <w:szCs w:val="24"/>
          <w:rtl w:val="0"/>
          <w:lang w:val="en-US"/>
        </w:rPr>
        <w:t>Renewable Energy in China, Volume 1, Singapore, pages 143 - 160.</w:t>
      </w:r>
    </w:p>
    <w:p>
      <w:pPr>
        <w:pStyle w:val="Default"/>
        <w:spacing w:after="240"/>
        <w:rPr>
          <w:i w:val="1"/>
          <w:iCs w:val="1"/>
          <w:sz w:val="24"/>
          <w:szCs w:val="24"/>
        </w:rPr>
      </w:pPr>
      <w:r>
        <w:rPr>
          <w:i w:val="1"/>
          <w:iCs w:val="1"/>
          <w:sz w:val="24"/>
          <w:szCs w:val="24"/>
          <w:rtl w:val="0"/>
          <w:lang w:val="en-US"/>
        </w:rPr>
        <w:t>Additional reading proposals will be indicated during the course</w:t>
      </w:r>
    </w:p>
    <w:p>
      <w:pPr>
        <w:pStyle w:val="Default"/>
        <w:spacing w:after="240"/>
        <w:rPr>
          <w:i w:val="1"/>
          <w:iCs w:val="1"/>
          <w:sz w:val="24"/>
          <w:szCs w:val="24"/>
        </w:rPr>
      </w:pPr>
    </w:p>
    <w:p>
      <w:pPr>
        <w:pStyle w:val="Default"/>
        <w:spacing w:after="240"/>
        <w:rPr>
          <w:b w:val="1"/>
          <w:bCs w:val="1"/>
          <w:i w:val="1"/>
          <w:iCs w:val="1"/>
          <w:sz w:val="28"/>
          <w:szCs w:val="28"/>
        </w:rPr>
      </w:pPr>
      <w:r>
        <w:rPr>
          <w:b w:val="1"/>
          <w:bCs w:val="1"/>
          <w:i w:val="1"/>
          <w:iCs w:val="1"/>
          <w:sz w:val="28"/>
          <w:szCs w:val="28"/>
          <w:rtl w:val="0"/>
          <w:lang w:val="en-US"/>
        </w:rPr>
        <w:t>5.  Course Schedule ( tentative )</w:t>
      </w:r>
    </w:p>
    <w:p>
      <w:pPr>
        <w:pStyle w:val="Default"/>
        <w:numPr>
          <w:ilvl w:val="0"/>
          <w:numId w:val="9"/>
        </w:numPr>
        <w:tabs>
          <w:tab w:val="num" w:pos="199"/>
          <w:tab w:val="left" w:pos="262"/>
          <w:tab w:val="clear" w:pos="217"/>
        </w:tabs>
        <w:spacing w:after="240"/>
        <w:ind w:left="199" w:hanging="199"/>
        <w:rPr>
          <w:position w:val="0"/>
          <w:sz w:val="22"/>
          <w:szCs w:val="22"/>
        </w:rPr>
      </w:pPr>
      <w:r>
        <w:rPr>
          <w:sz w:val="24"/>
          <w:szCs w:val="24"/>
          <w:rtl w:val="0"/>
          <w:lang w:val="en-US"/>
        </w:rPr>
        <w:t>Basic elements explaining human judgement and decision making</w:t>
      </w:r>
    </w:p>
    <w:p>
      <w:pPr>
        <w:pStyle w:val="Default"/>
        <w:numPr>
          <w:ilvl w:val="0"/>
          <w:numId w:val="12"/>
        </w:numPr>
        <w:tabs>
          <w:tab w:val="num" w:pos="199"/>
          <w:tab w:val="left" w:pos="262"/>
          <w:tab w:val="clear" w:pos="217"/>
        </w:tabs>
        <w:spacing w:after="240"/>
        <w:ind w:left="199" w:hanging="199"/>
        <w:rPr>
          <w:position w:val="0"/>
          <w:sz w:val="22"/>
          <w:szCs w:val="22"/>
        </w:rPr>
      </w:pPr>
      <w:r>
        <w:rPr>
          <w:sz w:val="24"/>
          <w:szCs w:val="24"/>
          <w:rtl w:val="0"/>
          <w:lang w:val="en-US"/>
        </w:rPr>
        <w:t>Subconscious and conscious behaviour or two systems to explain thinking, the automatic system and the effortful mental activities</w:t>
      </w:r>
    </w:p>
    <w:p>
      <w:pPr>
        <w:pStyle w:val="Default"/>
        <w:numPr>
          <w:ilvl w:val="0"/>
          <w:numId w:val="15"/>
        </w:numPr>
        <w:tabs>
          <w:tab w:val="num" w:pos="199"/>
          <w:tab w:val="left" w:pos="262"/>
          <w:tab w:val="clear" w:pos="217"/>
        </w:tabs>
        <w:spacing w:after="240"/>
        <w:ind w:left="199" w:hanging="199"/>
        <w:rPr>
          <w:position w:val="0"/>
          <w:sz w:val="22"/>
          <w:szCs w:val="22"/>
        </w:rPr>
      </w:pPr>
      <w:r>
        <w:rPr>
          <w:sz w:val="24"/>
          <w:szCs w:val="24"/>
          <w:rtl w:val="0"/>
          <w:lang w:val="en-US"/>
        </w:rPr>
        <w:t xml:space="preserve">The functioning of the market, market equilibrium, market efficiency, property rights, market power,  incomplete information and speculations  </w:t>
      </w:r>
    </w:p>
    <w:p>
      <w:pPr>
        <w:pStyle w:val="Default"/>
        <w:numPr>
          <w:ilvl w:val="0"/>
          <w:numId w:val="18"/>
        </w:numPr>
        <w:tabs>
          <w:tab w:val="num" w:pos="199"/>
          <w:tab w:val="left" w:pos="262"/>
          <w:tab w:val="clear" w:pos="217"/>
        </w:tabs>
        <w:spacing w:after="240"/>
        <w:ind w:left="199" w:hanging="199"/>
        <w:rPr>
          <w:position w:val="0"/>
          <w:sz w:val="22"/>
          <w:szCs w:val="22"/>
        </w:rPr>
      </w:pPr>
      <w:r>
        <w:rPr>
          <w:sz w:val="24"/>
          <w:szCs w:val="24"/>
          <w:rtl w:val="0"/>
          <w:lang w:val="en-US"/>
        </w:rPr>
        <w:t>Main elements of New Institutional Economics with its three categories of coordination devices: firms, contracts, institutions</w:t>
      </w:r>
    </w:p>
    <w:p>
      <w:pPr>
        <w:pStyle w:val="Default"/>
        <w:numPr>
          <w:ilvl w:val="0"/>
          <w:numId w:val="21"/>
        </w:numPr>
        <w:tabs>
          <w:tab w:val="num" w:pos="199"/>
          <w:tab w:val="left" w:pos="262"/>
          <w:tab w:val="clear" w:pos="217"/>
        </w:tabs>
        <w:spacing w:after="240"/>
        <w:ind w:left="199" w:hanging="199"/>
        <w:rPr>
          <w:position w:val="0"/>
          <w:sz w:val="22"/>
          <w:szCs w:val="22"/>
        </w:rPr>
      </w:pPr>
      <w:r>
        <w:rPr>
          <w:sz w:val="24"/>
          <w:szCs w:val="24"/>
          <w:rtl w:val="0"/>
          <w:lang w:val="en-US"/>
        </w:rPr>
        <w:t>The theories of the firm and the role of  private and public companies in the market economy</w:t>
      </w:r>
    </w:p>
    <w:p>
      <w:pPr>
        <w:pStyle w:val="Default"/>
        <w:numPr>
          <w:ilvl w:val="0"/>
          <w:numId w:val="24"/>
        </w:numPr>
        <w:tabs>
          <w:tab w:val="num" w:pos="199"/>
          <w:tab w:val="left" w:pos="262"/>
          <w:tab w:val="clear" w:pos="217"/>
        </w:tabs>
        <w:spacing w:after="240"/>
        <w:ind w:left="199" w:hanging="199"/>
        <w:rPr>
          <w:position w:val="0"/>
          <w:sz w:val="22"/>
          <w:szCs w:val="22"/>
        </w:rPr>
      </w:pPr>
      <w:r>
        <w:rPr>
          <w:sz w:val="24"/>
          <w:szCs w:val="24"/>
          <w:rtl w:val="0"/>
          <w:lang w:val="en-US"/>
        </w:rPr>
        <w:t>Good governance, federalism, multi-level governance, transparency and rule of law.</w:t>
      </w:r>
    </w:p>
    <w:p>
      <w:pPr>
        <w:pStyle w:val="Default"/>
        <w:numPr>
          <w:ilvl w:val="0"/>
          <w:numId w:val="27"/>
        </w:numPr>
        <w:tabs>
          <w:tab w:val="num" w:pos="199"/>
          <w:tab w:val="left" w:pos="262"/>
          <w:tab w:val="clear" w:pos="217"/>
        </w:tabs>
        <w:spacing w:after="240"/>
        <w:ind w:left="199" w:hanging="199"/>
        <w:rPr>
          <w:position w:val="0"/>
          <w:sz w:val="22"/>
          <w:szCs w:val="22"/>
        </w:rPr>
      </w:pPr>
      <w:r>
        <w:rPr>
          <w:sz w:val="24"/>
          <w:szCs w:val="24"/>
          <w:rtl w:val="0"/>
          <w:lang w:val="en-US"/>
        </w:rPr>
        <w:t>The main characteristics of  institutions in major countries like the US, Europe, China, Russia and its consequences for business, economy, social cohesion and poverty.</w:t>
      </w:r>
    </w:p>
    <w:p>
      <w:pPr>
        <w:pStyle w:val="Default"/>
        <w:numPr>
          <w:ilvl w:val="0"/>
          <w:numId w:val="30"/>
        </w:numPr>
        <w:tabs>
          <w:tab w:val="num" w:pos="199"/>
          <w:tab w:val="left" w:pos="262"/>
          <w:tab w:val="clear" w:pos="217"/>
        </w:tabs>
        <w:spacing w:after="240"/>
        <w:ind w:left="199" w:hanging="199"/>
        <w:rPr>
          <w:position w:val="0"/>
          <w:sz w:val="22"/>
          <w:szCs w:val="22"/>
        </w:rPr>
      </w:pPr>
      <w:r>
        <w:rPr>
          <w:sz w:val="24"/>
          <w:szCs w:val="24"/>
          <w:rtl w:val="0"/>
          <w:lang w:val="en-US"/>
        </w:rPr>
        <w:t xml:space="preserve"> Financial markets and financial crisis, Financial Institutions, Monetary Control, Bank regulation and Supervision</w:t>
      </w:r>
    </w:p>
    <w:p>
      <w:pPr>
        <w:pStyle w:val="Default"/>
        <w:numPr>
          <w:ilvl w:val="0"/>
          <w:numId w:val="33"/>
        </w:numPr>
        <w:tabs>
          <w:tab w:val="num" w:pos="199"/>
          <w:tab w:val="left" w:pos="262"/>
          <w:tab w:val="clear" w:pos="217"/>
        </w:tabs>
        <w:spacing w:after="240"/>
        <w:ind w:left="199" w:hanging="199"/>
        <w:rPr>
          <w:position w:val="0"/>
          <w:sz w:val="22"/>
          <w:szCs w:val="22"/>
        </w:rPr>
      </w:pPr>
      <w:r>
        <w:rPr>
          <w:sz w:val="24"/>
          <w:szCs w:val="24"/>
          <w:rtl w:val="0"/>
          <w:lang w:val="en-US"/>
        </w:rPr>
        <w:t>The international financial institutions ( Bretton-Woods Institutions ) its objectives, functioning, weaknesses and needs for reform</w:t>
      </w:r>
    </w:p>
    <w:p>
      <w:pPr>
        <w:pStyle w:val="Default"/>
        <w:numPr>
          <w:ilvl w:val="0"/>
          <w:numId w:val="36"/>
        </w:numPr>
        <w:tabs>
          <w:tab w:val="num" w:pos="199"/>
          <w:tab w:val="left" w:pos="262"/>
          <w:tab w:val="clear" w:pos="217"/>
        </w:tabs>
        <w:spacing w:after="240"/>
        <w:ind w:left="199" w:hanging="199"/>
        <w:rPr>
          <w:position w:val="0"/>
          <w:sz w:val="22"/>
          <w:szCs w:val="22"/>
        </w:rPr>
      </w:pPr>
      <w:r>
        <w:rPr>
          <w:sz w:val="24"/>
          <w:szCs w:val="24"/>
          <w:rtl w:val="0"/>
          <w:lang w:val="en-US"/>
        </w:rPr>
        <w:t>World trade organisation and regulatory framework for trading goods and services,  free-trade agreements and their consequences</w:t>
      </w:r>
    </w:p>
    <w:p>
      <w:pPr>
        <w:pStyle w:val="Default"/>
        <w:numPr>
          <w:ilvl w:val="0"/>
          <w:numId w:val="39"/>
        </w:numPr>
        <w:tabs>
          <w:tab w:val="num" w:pos="199"/>
          <w:tab w:val="left" w:pos="262"/>
          <w:tab w:val="clear" w:pos="217"/>
        </w:tabs>
        <w:spacing w:after="240"/>
        <w:ind w:left="199" w:hanging="199"/>
        <w:rPr>
          <w:position w:val="0"/>
          <w:sz w:val="22"/>
          <w:szCs w:val="22"/>
        </w:rPr>
      </w:pPr>
      <w:r>
        <w:rPr>
          <w:sz w:val="24"/>
          <w:szCs w:val="24"/>
          <w:rtl w:val="0"/>
          <w:lang w:val="en-US"/>
        </w:rPr>
        <w:t>New economic and political institutions based on macro regional cooperation like  ASEAN, ASEAN+,  Mercorsur,  Nafta, African Union.</w:t>
      </w:r>
    </w:p>
    <w:p>
      <w:pPr>
        <w:pStyle w:val="Default"/>
        <w:numPr>
          <w:ilvl w:val="0"/>
          <w:numId w:val="42"/>
        </w:numPr>
        <w:tabs>
          <w:tab w:val="num" w:pos="199"/>
          <w:tab w:val="left" w:pos="262"/>
          <w:tab w:val="clear" w:pos="217"/>
        </w:tabs>
        <w:spacing w:after="240"/>
        <w:ind w:left="199" w:hanging="199"/>
        <w:rPr>
          <w:position w:val="0"/>
          <w:sz w:val="22"/>
          <w:szCs w:val="22"/>
        </w:rPr>
      </w:pPr>
      <w:r>
        <w:rPr>
          <w:sz w:val="24"/>
          <w:szCs w:val="24"/>
          <w:rtl w:val="0"/>
          <w:lang w:val="en-US"/>
        </w:rPr>
        <w:t>The European Union with its unique supranational Institutions and common legal and political system</w:t>
      </w:r>
    </w:p>
    <w:p>
      <w:pPr>
        <w:pStyle w:val="Default"/>
        <w:numPr>
          <w:ilvl w:val="0"/>
          <w:numId w:val="45"/>
        </w:numPr>
        <w:tabs>
          <w:tab w:val="num" w:pos="199"/>
          <w:tab w:val="left" w:pos="262"/>
          <w:tab w:val="clear" w:pos="217"/>
        </w:tabs>
        <w:spacing w:after="240"/>
        <w:ind w:left="199" w:hanging="199"/>
        <w:rPr>
          <w:position w:val="0"/>
          <w:sz w:val="22"/>
          <w:szCs w:val="22"/>
        </w:rPr>
      </w:pPr>
      <w:r>
        <w:rPr>
          <w:sz w:val="24"/>
          <w:szCs w:val="24"/>
          <w:rtl w:val="0"/>
          <w:lang w:val="en-US"/>
        </w:rPr>
        <w:t>Institutional and regulatory framework to support sustainable green economy including case studies</w:t>
      </w:r>
    </w:p>
    <w:p>
      <w:pPr>
        <w:pStyle w:val="Default"/>
        <w:spacing w:after="240"/>
        <w:rPr>
          <w:b w:val="1"/>
          <w:bCs w:val="1"/>
          <w:i w:val="1"/>
          <w:iCs w:val="1"/>
          <w:sz w:val="28"/>
          <w:szCs w:val="28"/>
        </w:rPr>
      </w:pPr>
    </w:p>
    <w:p>
      <w:pPr>
        <w:pStyle w:val="Default"/>
        <w:spacing w:after="240"/>
        <w:rPr>
          <w:b w:val="1"/>
          <w:bCs w:val="1"/>
          <w:i w:val="1"/>
          <w:iCs w:val="1"/>
          <w:sz w:val="28"/>
          <w:szCs w:val="28"/>
        </w:rPr>
      </w:pPr>
    </w:p>
    <w:p>
      <w:pPr>
        <w:pStyle w:val="Default"/>
        <w:spacing w:after="240"/>
        <w:rPr>
          <w:i w:val="1"/>
          <w:iCs w:val="1"/>
          <w:sz w:val="24"/>
          <w:szCs w:val="24"/>
        </w:rPr>
      </w:pPr>
    </w:p>
    <w:p>
      <w:pPr>
        <w:pStyle w:val="Default"/>
        <w:spacing w:after="240"/>
        <w:rPr>
          <w:i w:val="1"/>
          <w:iCs w:val="1"/>
          <w:sz w:val="24"/>
          <w:szCs w:val="24"/>
        </w:rPr>
      </w:pPr>
    </w:p>
    <w:p>
      <w:pPr>
        <w:pStyle w:val="Default"/>
        <w:spacing w:after="240"/>
        <w:rPr>
          <w:i w:val="1"/>
          <w:iCs w:val="1"/>
          <w:sz w:val="24"/>
          <w:szCs w:val="24"/>
        </w:rPr>
      </w:pPr>
    </w:p>
    <w:p>
      <w:pPr>
        <w:pStyle w:val="Default"/>
        <w:spacing w:after="240"/>
        <w:rPr>
          <w:i w:val="1"/>
          <w:iCs w:val="1"/>
          <w:sz w:val="24"/>
          <w:szCs w:val="24"/>
        </w:rPr>
      </w:pPr>
    </w:p>
    <w:p>
      <w:pPr>
        <w:pStyle w:val="Default"/>
        <w:spacing w:after="240"/>
      </w:pPr>
      <w:r>
        <w:rPr>
          <w:rFonts w:hAnsi="Helvetica" w:hint="default"/>
          <w:i w:val="1"/>
          <w:iCs w:val="1"/>
          <w:sz w:val="24"/>
          <w:szCs w:val="24"/>
          <w:rtl w:val="0"/>
          <w:lang w:val="en-US"/>
        </w:rPr>
        <w:t>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393"/>
          <w:tab w:val="clear" w:pos="0"/>
        </w:tabs>
        <w:ind w:left="393" w:hanging="393"/>
      </w:pPr>
      <w:rPr>
        <w:rFonts w:ascii="Helvetica" w:cs="Helvetica" w:hAnsi="Helvetica" w:eastAsia="Helvetica"/>
        <w:b w:val="1"/>
        <w:bCs w:val="1"/>
        <w:i w:val="1"/>
        <w:iCs w:val="1"/>
        <w:position w:val="0"/>
        <w:sz w:val="24"/>
        <w:szCs w:val="24"/>
      </w:rPr>
    </w:lvl>
    <w:lvl w:ilvl="1">
      <w:start w:val="1"/>
      <w:numFmt w:val="decimal"/>
      <w:suff w:val="tab"/>
      <w:lvlText w:val="%2."/>
      <w:lvlJc w:val="left"/>
      <w:pPr>
        <w:tabs>
          <w:tab w:val="num" w:pos="104"/>
          <w:tab w:val="clear" w:pos="0"/>
        </w:tabs>
      </w:pPr>
      <w:rPr>
        <w:rFonts w:ascii="Helvetica" w:cs="Helvetica" w:hAnsi="Helvetica" w:eastAsia="Helvetica"/>
        <w:b w:val="1"/>
        <w:bCs w:val="1"/>
        <w:i w:val="1"/>
        <w:iCs w:val="1"/>
        <w:position w:val="0"/>
        <w:sz w:val="24"/>
        <w:szCs w:val="24"/>
      </w:rPr>
    </w:lvl>
    <w:lvl w:ilvl="2">
      <w:start w:val="1"/>
      <w:numFmt w:val="decimal"/>
      <w:suff w:val="tab"/>
      <w:lvlText w:val="%3."/>
      <w:lvlJc w:val="left"/>
      <w:pPr>
        <w:tabs>
          <w:tab w:val="num" w:pos="104"/>
          <w:tab w:val="clear" w:pos="0"/>
        </w:tabs>
      </w:pPr>
      <w:rPr>
        <w:rFonts w:ascii="Helvetica" w:cs="Helvetica" w:hAnsi="Helvetica" w:eastAsia="Helvetica"/>
        <w:b w:val="1"/>
        <w:bCs w:val="1"/>
        <w:i w:val="1"/>
        <w:iCs w:val="1"/>
        <w:position w:val="0"/>
        <w:sz w:val="24"/>
        <w:szCs w:val="24"/>
      </w:rPr>
    </w:lvl>
    <w:lvl w:ilvl="3">
      <w:start w:val="1"/>
      <w:numFmt w:val="decimal"/>
      <w:suff w:val="tab"/>
      <w:lvlText w:val="%4."/>
      <w:lvlJc w:val="left"/>
      <w:pPr>
        <w:tabs>
          <w:tab w:val="num" w:pos="104"/>
          <w:tab w:val="clear" w:pos="0"/>
        </w:tabs>
      </w:pPr>
      <w:rPr>
        <w:rFonts w:ascii="Helvetica" w:cs="Helvetica" w:hAnsi="Helvetica" w:eastAsia="Helvetica"/>
        <w:b w:val="1"/>
        <w:bCs w:val="1"/>
        <w:i w:val="1"/>
        <w:iCs w:val="1"/>
        <w:position w:val="0"/>
        <w:sz w:val="24"/>
        <w:szCs w:val="24"/>
      </w:rPr>
    </w:lvl>
    <w:lvl w:ilvl="4">
      <w:start w:val="1"/>
      <w:numFmt w:val="decimal"/>
      <w:suff w:val="tab"/>
      <w:lvlText w:val="%5."/>
      <w:lvlJc w:val="left"/>
      <w:pPr>
        <w:tabs>
          <w:tab w:val="num" w:pos="104"/>
          <w:tab w:val="clear" w:pos="0"/>
        </w:tabs>
      </w:pPr>
      <w:rPr>
        <w:rFonts w:ascii="Helvetica" w:cs="Helvetica" w:hAnsi="Helvetica" w:eastAsia="Helvetica"/>
        <w:b w:val="1"/>
        <w:bCs w:val="1"/>
        <w:i w:val="1"/>
        <w:iCs w:val="1"/>
        <w:position w:val="0"/>
        <w:sz w:val="24"/>
        <w:szCs w:val="24"/>
      </w:rPr>
    </w:lvl>
    <w:lvl w:ilvl="5">
      <w:start w:val="1"/>
      <w:numFmt w:val="decimal"/>
      <w:suff w:val="tab"/>
      <w:lvlText w:val="%6."/>
      <w:lvlJc w:val="left"/>
      <w:pPr>
        <w:tabs>
          <w:tab w:val="num" w:pos="104"/>
          <w:tab w:val="clear" w:pos="0"/>
        </w:tabs>
      </w:pPr>
      <w:rPr>
        <w:rFonts w:ascii="Helvetica" w:cs="Helvetica" w:hAnsi="Helvetica" w:eastAsia="Helvetica"/>
        <w:b w:val="1"/>
        <w:bCs w:val="1"/>
        <w:i w:val="1"/>
        <w:iCs w:val="1"/>
        <w:position w:val="0"/>
        <w:sz w:val="24"/>
        <w:szCs w:val="24"/>
      </w:rPr>
    </w:lvl>
    <w:lvl w:ilvl="6">
      <w:start w:val="1"/>
      <w:numFmt w:val="decimal"/>
      <w:suff w:val="tab"/>
      <w:lvlText w:val="%7."/>
      <w:lvlJc w:val="left"/>
      <w:pPr>
        <w:tabs>
          <w:tab w:val="num" w:pos="104"/>
          <w:tab w:val="clear" w:pos="0"/>
        </w:tabs>
      </w:pPr>
      <w:rPr>
        <w:rFonts w:ascii="Helvetica" w:cs="Helvetica" w:hAnsi="Helvetica" w:eastAsia="Helvetica"/>
        <w:b w:val="1"/>
        <w:bCs w:val="1"/>
        <w:i w:val="1"/>
        <w:iCs w:val="1"/>
        <w:position w:val="0"/>
        <w:sz w:val="24"/>
        <w:szCs w:val="24"/>
      </w:rPr>
    </w:lvl>
    <w:lvl w:ilvl="7">
      <w:start w:val="1"/>
      <w:numFmt w:val="decimal"/>
      <w:suff w:val="tab"/>
      <w:lvlText w:val="%8."/>
      <w:lvlJc w:val="left"/>
      <w:pPr>
        <w:tabs>
          <w:tab w:val="num" w:pos="104"/>
          <w:tab w:val="clear" w:pos="0"/>
        </w:tabs>
      </w:pPr>
      <w:rPr>
        <w:rFonts w:ascii="Helvetica" w:cs="Helvetica" w:hAnsi="Helvetica" w:eastAsia="Helvetica"/>
        <w:b w:val="1"/>
        <w:bCs w:val="1"/>
        <w:i w:val="1"/>
        <w:iCs w:val="1"/>
        <w:position w:val="0"/>
        <w:sz w:val="24"/>
        <w:szCs w:val="24"/>
      </w:rPr>
    </w:lvl>
    <w:lvl w:ilvl="8">
      <w:start w:val="1"/>
      <w:numFmt w:val="decimal"/>
      <w:suff w:val="tab"/>
      <w:lvlText w:val="%9."/>
      <w:lvlJc w:val="left"/>
      <w:pPr>
        <w:tabs>
          <w:tab w:val="num" w:pos="104"/>
          <w:tab w:val="clear" w:pos="0"/>
        </w:tabs>
      </w:pPr>
      <w:rPr>
        <w:rFonts w:ascii="Helvetica" w:cs="Helvetica" w:hAnsi="Helvetica" w:eastAsia="Helvetica"/>
        <w:b w:val="1"/>
        <w:bCs w:val="1"/>
        <w:i w:val="1"/>
        <w:iCs w:val="1"/>
        <w:position w:val="0"/>
        <w:sz w:val="24"/>
        <w:szCs w:val="24"/>
      </w:rPr>
    </w:lvl>
  </w:abstractNum>
  <w:abstractNum w:abstractNumId="1">
    <w:multiLevelType w:val="multilevel"/>
    <w:lvl w:ilvl="0">
      <w:start w:val="1"/>
      <w:numFmt w:val="decimal"/>
      <w:suff w:val="tab"/>
      <w:lvlText w:val="%1."/>
      <w:lvlJc w:val="left"/>
      <w:pPr/>
      <w:rPr>
        <w:position w:val="0"/>
      </w:rPr>
    </w:lvl>
    <w:lvl w:ilvl="1">
      <w:start w:val="1"/>
      <w:numFmt w:val="decimal"/>
      <w:suff w:val="tab"/>
      <w:lvlText w:val="%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2">
    <w:multiLevelType w:val="multilevel"/>
    <w:styleLink w:val="List 0"/>
    <w:lvl w:ilvl="0">
      <w:start w:val="1"/>
      <w:numFmt w:val="decimal"/>
      <w:suff w:val="tab"/>
      <w:lvlText w:val="%1."/>
      <w:lvlJc w:val="left"/>
      <w:pPr>
        <w:tabs>
          <w:tab w:val="num" w:pos="393"/>
          <w:tab w:val="clear" w:pos="0"/>
        </w:tabs>
        <w:ind w:left="393" w:hanging="393"/>
      </w:pPr>
      <w:rPr>
        <w:rFonts w:ascii="Helvetica" w:cs="Helvetica" w:hAnsi="Helvetica" w:eastAsia="Helvetica"/>
        <w:b w:val="1"/>
        <w:bCs w:val="1"/>
        <w:i w:val="1"/>
        <w:iCs w:val="1"/>
        <w:position w:val="0"/>
        <w:sz w:val="24"/>
        <w:szCs w:val="24"/>
      </w:rPr>
    </w:lvl>
    <w:lvl w:ilvl="1">
      <w:start w:val="1"/>
      <w:numFmt w:val="decimal"/>
      <w:suff w:val="tab"/>
      <w:lvlText w:val="%2."/>
      <w:lvlJc w:val="left"/>
      <w:pPr>
        <w:tabs>
          <w:tab w:val="num" w:pos="104"/>
          <w:tab w:val="clear" w:pos="0"/>
        </w:tabs>
      </w:pPr>
      <w:rPr>
        <w:rFonts w:ascii="Helvetica" w:cs="Helvetica" w:hAnsi="Helvetica" w:eastAsia="Helvetica"/>
        <w:b w:val="1"/>
        <w:bCs w:val="1"/>
        <w:i w:val="1"/>
        <w:iCs w:val="1"/>
        <w:position w:val="0"/>
        <w:sz w:val="24"/>
        <w:szCs w:val="24"/>
      </w:rPr>
    </w:lvl>
    <w:lvl w:ilvl="2">
      <w:start w:val="1"/>
      <w:numFmt w:val="decimal"/>
      <w:suff w:val="tab"/>
      <w:lvlText w:val="%3."/>
      <w:lvlJc w:val="left"/>
      <w:pPr>
        <w:tabs>
          <w:tab w:val="num" w:pos="104"/>
          <w:tab w:val="clear" w:pos="0"/>
        </w:tabs>
      </w:pPr>
      <w:rPr>
        <w:rFonts w:ascii="Helvetica" w:cs="Helvetica" w:hAnsi="Helvetica" w:eastAsia="Helvetica"/>
        <w:b w:val="1"/>
        <w:bCs w:val="1"/>
        <w:i w:val="1"/>
        <w:iCs w:val="1"/>
        <w:position w:val="0"/>
        <w:sz w:val="24"/>
        <w:szCs w:val="24"/>
      </w:rPr>
    </w:lvl>
    <w:lvl w:ilvl="3">
      <w:start w:val="1"/>
      <w:numFmt w:val="decimal"/>
      <w:suff w:val="tab"/>
      <w:lvlText w:val="%4."/>
      <w:lvlJc w:val="left"/>
      <w:pPr>
        <w:tabs>
          <w:tab w:val="num" w:pos="104"/>
          <w:tab w:val="clear" w:pos="0"/>
        </w:tabs>
      </w:pPr>
      <w:rPr>
        <w:rFonts w:ascii="Helvetica" w:cs="Helvetica" w:hAnsi="Helvetica" w:eastAsia="Helvetica"/>
        <w:b w:val="1"/>
        <w:bCs w:val="1"/>
        <w:i w:val="1"/>
        <w:iCs w:val="1"/>
        <w:position w:val="0"/>
        <w:sz w:val="24"/>
        <w:szCs w:val="24"/>
      </w:rPr>
    </w:lvl>
    <w:lvl w:ilvl="4">
      <w:start w:val="1"/>
      <w:numFmt w:val="decimal"/>
      <w:suff w:val="tab"/>
      <w:lvlText w:val="%5."/>
      <w:lvlJc w:val="left"/>
      <w:pPr>
        <w:tabs>
          <w:tab w:val="num" w:pos="104"/>
          <w:tab w:val="clear" w:pos="0"/>
        </w:tabs>
      </w:pPr>
      <w:rPr>
        <w:rFonts w:ascii="Helvetica" w:cs="Helvetica" w:hAnsi="Helvetica" w:eastAsia="Helvetica"/>
        <w:b w:val="1"/>
        <w:bCs w:val="1"/>
        <w:i w:val="1"/>
        <w:iCs w:val="1"/>
        <w:position w:val="0"/>
        <w:sz w:val="24"/>
        <w:szCs w:val="24"/>
      </w:rPr>
    </w:lvl>
    <w:lvl w:ilvl="5">
      <w:start w:val="1"/>
      <w:numFmt w:val="decimal"/>
      <w:suff w:val="tab"/>
      <w:lvlText w:val="%6."/>
      <w:lvlJc w:val="left"/>
      <w:pPr>
        <w:tabs>
          <w:tab w:val="num" w:pos="104"/>
          <w:tab w:val="clear" w:pos="0"/>
        </w:tabs>
      </w:pPr>
      <w:rPr>
        <w:rFonts w:ascii="Helvetica" w:cs="Helvetica" w:hAnsi="Helvetica" w:eastAsia="Helvetica"/>
        <w:b w:val="1"/>
        <w:bCs w:val="1"/>
        <w:i w:val="1"/>
        <w:iCs w:val="1"/>
        <w:position w:val="0"/>
        <w:sz w:val="24"/>
        <w:szCs w:val="24"/>
      </w:rPr>
    </w:lvl>
    <w:lvl w:ilvl="6">
      <w:start w:val="1"/>
      <w:numFmt w:val="decimal"/>
      <w:suff w:val="tab"/>
      <w:lvlText w:val="%7."/>
      <w:lvlJc w:val="left"/>
      <w:pPr>
        <w:tabs>
          <w:tab w:val="num" w:pos="104"/>
          <w:tab w:val="clear" w:pos="0"/>
        </w:tabs>
      </w:pPr>
      <w:rPr>
        <w:rFonts w:ascii="Helvetica" w:cs="Helvetica" w:hAnsi="Helvetica" w:eastAsia="Helvetica"/>
        <w:b w:val="1"/>
        <w:bCs w:val="1"/>
        <w:i w:val="1"/>
        <w:iCs w:val="1"/>
        <w:position w:val="0"/>
        <w:sz w:val="24"/>
        <w:szCs w:val="24"/>
      </w:rPr>
    </w:lvl>
    <w:lvl w:ilvl="7">
      <w:start w:val="1"/>
      <w:numFmt w:val="decimal"/>
      <w:suff w:val="tab"/>
      <w:lvlText w:val="%8."/>
      <w:lvlJc w:val="left"/>
      <w:pPr>
        <w:tabs>
          <w:tab w:val="num" w:pos="104"/>
          <w:tab w:val="clear" w:pos="0"/>
        </w:tabs>
      </w:pPr>
      <w:rPr>
        <w:rFonts w:ascii="Helvetica" w:cs="Helvetica" w:hAnsi="Helvetica" w:eastAsia="Helvetica"/>
        <w:b w:val="1"/>
        <w:bCs w:val="1"/>
        <w:i w:val="1"/>
        <w:iCs w:val="1"/>
        <w:position w:val="0"/>
        <w:sz w:val="24"/>
        <w:szCs w:val="24"/>
      </w:rPr>
    </w:lvl>
    <w:lvl w:ilvl="8">
      <w:start w:val="1"/>
      <w:numFmt w:val="decimal"/>
      <w:suff w:val="tab"/>
      <w:lvlText w:val="%9."/>
      <w:lvlJc w:val="left"/>
      <w:pPr>
        <w:tabs>
          <w:tab w:val="num" w:pos="104"/>
          <w:tab w:val="clear" w:pos="0"/>
        </w:tabs>
      </w:pPr>
      <w:rPr>
        <w:rFonts w:ascii="Helvetica" w:cs="Helvetica" w:hAnsi="Helvetica" w:eastAsia="Helvetica"/>
        <w:b w:val="1"/>
        <w:bCs w:val="1"/>
        <w:i w:val="1"/>
        <w:iCs w:val="1"/>
        <w:position w:val="0"/>
        <w:sz w:val="24"/>
        <w:szCs w:val="24"/>
      </w:rPr>
    </w:lvl>
  </w:abstractNum>
  <w:abstractNum w:abstractNumId="3">
    <w:multiLevelType w:val="multilevel"/>
    <w:lvl w:ilvl="0">
      <w:start w:val="1"/>
      <w:numFmt w:val="decimal"/>
      <w:suff w:val="tab"/>
      <w:lvlText w:val="%1."/>
      <w:lvlJc w:val="left"/>
      <w:pPr>
        <w:tabs>
          <w:tab w:val="num" w:pos="360"/>
          <w:tab w:val="clear" w:pos="0"/>
        </w:tabs>
        <w:ind w:left="360" w:hanging="360"/>
      </w:pPr>
      <w:rPr>
        <w:position w:val="0"/>
        <w:sz w:val="24"/>
        <w:szCs w:val="24"/>
      </w:rPr>
    </w:lvl>
    <w:lvl w:ilvl="1">
      <w:start w:val="1"/>
      <w:numFmt w:val="decimal"/>
      <w:suff w:val="tab"/>
      <w:lvlText w:val="%2."/>
      <w:lvlJc w:val="left"/>
      <w:pPr>
        <w:tabs>
          <w:tab w:val="num" w:pos="114"/>
          <w:tab w:val="clear" w:pos="0"/>
        </w:tabs>
      </w:pPr>
      <w:rPr>
        <w:position w:val="0"/>
        <w:sz w:val="24"/>
        <w:szCs w:val="24"/>
      </w:rPr>
    </w:lvl>
    <w:lvl w:ilvl="2">
      <w:start w:val="1"/>
      <w:numFmt w:val="decimal"/>
      <w:suff w:val="tab"/>
      <w:lvlText w:val="%3."/>
      <w:lvlJc w:val="left"/>
      <w:pPr>
        <w:tabs>
          <w:tab w:val="num" w:pos="114"/>
          <w:tab w:val="clear" w:pos="0"/>
        </w:tabs>
      </w:pPr>
      <w:rPr>
        <w:position w:val="0"/>
        <w:sz w:val="24"/>
        <w:szCs w:val="24"/>
      </w:rPr>
    </w:lvl>
    <w:lvl w:ilvl="3">
      <w:start w:val="1"/>
      <w:numFmt w:val="decimal"/>
      <w:suff w:val="tab"/>
      <w:lvlText w:val="%4."/>
      <w:lvlJc w:val="left"/>
      <w:pPr>
        <w:tabs>
          <w:tab w:val="num" w:pos="114"/>
          <w:tab w:val="clear" w:pos="0"/>
        </w:tabs>
      </w:pPr>
      <w:rPr>
        <w:position w:val="0"/>
        <w:sz w:val="24"/>
        <w:szCs w:val="24"/>
      </w:rPr>
    </w:lvl>
    <w:lvl w:ilvl="4">
      <w:start w:val="1"/>
      <w:numFmt w:val="decimal"/>
      <w:suff w:val="tab"/>
      <w:lvlText w:val="%5."/>
      <w:lvlJc w:val="left"/>
      <w:pPr>
        <w:tabs>
          <w:tab w:val="num" w:pos="114"/>
          <w:tab w:val="clear" w:pos="0"/>
        </w:tabs>
      </w:pPr>
      <w:rPr>
        <w:position w:val="0"/>
        <w:sz w:val="24"/>
        <w:szCs w:val="24"/>
      </w:rPr>
    </w:lvl>
    <w:lvl w:ilvl="5">
      <w:start w:val="1"/>
      <w:numFmt w:val="decimal"/>
      <w:suff w:val="tab"/>
      <w:lvlText w:val="%6."/>
      <w:lvlJc w:val="left"/>
      <w:pPr>
        <w:tabs>
          <w:tab w:val="num" w:pos="114"/>
          <w:tab w:val="clear" w:pos="0"/>
        </w:tabs>
      </w:pPr>
      <w:rPr>
        <w:position w:val="0"/>
        <w:sz w:val="24"/>
        <w:szCs w:val="24"/>
      </w:rPr>
    </w:lvl>
    <w:lvl w:ilvl="6">
      <w:start w:val="1"/>
      <w:numFmt w:val="decimal"/>
      <w:suff w:val="tab"/>
      <w:lvlText w:val="%7."/>
      <w:lvlJc w:val="left"/>
      <w:pPr>
        <w:tabs>
          <w:tab w:val="num" w:pos="114"/>
          <w:tab w:val="clear" w:pos="0"/>
        </w:tabs>
      </w:pPr>
      <w:rPr>
        <w:position w:val="0"/>
        <w:sz w:val="24"/>
        <w:szCs w:val="24"/>
      </w:rPr>
    </w:lvl>
    <w:lvl w:ilvl="7">
      <w:start w:val="1"/>
      <w:numFmt w:val="decimal"/>
      <w:suff w:val="tab"/>
      <w:lvlText w:val="%8."/>
      <w:lvlJc w:val="left"/>
      <w:pPr>
        <w:tabs>
          <w:tab w:val="num" w:pos="114"/>
          <w:tab w:val="clear" w:pos="0"/>
        </w:tabs>
      </w:pPr>
      <w:rPr>
        <w:position w:val="0"/>
        <w:sz w:val="24"/>
        <w:szCs w:val="24"/>
      </w:rPr>
    </w:lvl>
    <w:lvl w:ilvl="8">
      <w:start w:val="1"/>
      <w:numFmt w:val="decimal"/>
      <w:suff w:val="tab"/>
      <w:lvlText w:val="%9."/>
      <w:lvlJc w:val="left"/>
      <w:pPr>
        <w:tabs>
          <w:tab w:val="num" w:pos="114"/>
          <w:tab w:val="clear" w:pos="0"/>
        </w:tabs>
      </w:pPr>
      <w:rPr>
        <w:position w:val="0"/>
        <w:sz w:val="24"/>
        <w:szCs w:val="24"/>
      </w:rPr>
    </w:lvl>
  </w:abstractNum>
  <w:abstractNum w:abstractNumId="4">
    <w:multiLevelType w:val="multilevel"/>
    <w:lvl w:ilvl="0">
      <w:start w:val="1"/>
      <w:numFmt w:val="decimal"/>
      <w:suff w:val="tab"/>
      <w:lvlText w:val="%1."/>
      <w:lvlJc w:val="left"/>
      <w:pPr/>
      <w:rPr>
        <w:position w:val="0"/>
      </w:rPr>
    </w:lvl>
    <w:lvl w:ilvl="1">
      <w:start w:val="1"/>
      <w:numFmt w:val="decimal"/>
      <w:suff w:val="tab"/>
      <w:lvlText w:val="%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5">
    <w:multiLevelType w:val="multilevel"/>
    <w:styleLink w:val="List 1"/>
    <w:lvl w:ilvl="0">
      <w:start w:val="2"/>
      <w:numFmt w:val="decimal"/>
      <w:suff w:val="tab"/>
      <w:lvlText w:val="%1."/>
      <w:lvlJc w:val="left"/>
      <w:pPr>
        <w:tabs>
          <w:tab w:val="num" w:pos="360"/>
          <w:tab w:val="clear" w:pos="0"/>
        </w:tabs>
        <w:ind w:left="360" w:hanging="360"/>
      </w:pPr>
      <w:rPr>
        <w:position w:val="0"/>
        <w:sz w:val="24"/>
        <w:szCs w:val="24"/>
      </w:rPr>
    </w:lvl>
    <w:lvl w:ilvl="1">
      <w:start w:val="1"/>
      <w:numFmt w:val="decimal"/>
      <w:suff w:val="tab"/>
      <w:lvlText w:val="%2."/>
      <w:lvlJc w:val="left"/>
      <w:pPr>
        <w:tabs>
          <w:tab w:val="num" w:pos="114"/>
          <w:tab w:val="clear" w:pos="0"/>
        </w:tabs>
      </w:pPr>
      <w:rPr>
        <w:position w:val="0"/>
        <w:sz w:val="24"/>
        <w:szCs w:val="24"/>
      </w:rPr>
    </w:lvl>
    <w:lvl w:ilvl="2">
      <w:start w:val="1"/>
      <w:numFmt w:val="decimal"/>
      <w:suff w:val="tab"/>
      <w:lvlText w:val="%3."/>
      <w:lvlJc w:val="left"/>
      <w:pPr>
        <w:tabs>
          <w:tab w:val="num" w:pos="114"/>
          <w:tab w:val="clear" w:pos="0"/>
        </w:tabs>
      </w:pPr>
      <w:rPr>
        <w:position w:val="0"/>
        <w:sz w:val="24"/>
        <w:szCs w:val="24"/>
      </w:rPr>
    </w:lvl>
    <w:lvl w:ilvl="3">
      <w:start w:val="1"/>
      <w:numFmt w:val="decimal"/>
      <w:suff w:val="tab"/>
      <w:lvlText w:val="%4."/>
      <w:lvlJc w:val="left"/>
      <w:pPr>
        <w:tabs>
          <w:tab w:val="num" w:pos="114"/>
          <w:tab w:val="clear" w:pos="0"/>
        </w:tabs>
      </w:pPr>
      <w:rPr>
        <w:position w:val="0"/>
        <w:sz w:val="24"/>
        <w:szCs w:val="24"/>
      </w:rPr>
    </w:lvl>
    <w:lvl w:ilvl="4">
      <w:start w:val="1"/>
      <w:numFmt w:val="decimal"/>
      <w:suff w:val="tab"/>
      <w:lvlText w:val="%5."/>
      <w:lvlJc w:val="left"/>
      <w:pPr>
        <w:tabs>
          <w:tab w:val="num" w:pos="114"/>
          <w:tab w:val="clear" w:pos="0"/>
        </w:tabs>
      </w:pPr>
      <w:rPr>
        <w:position w:val="0"/>
        <w:sz w:val="24"/>
        <w:szCs w:val="24"/>
      </w:rPr>
    </w:lvl>
    <w:lvl w:ilvl="5">
      <w:start w:val="1"/>
      <w:numFmt w:val="decimal"/>
      <w:suff w:val="tab"/>
      <w:lvlText w:val="%6."/>
      <w:lvlJc w:val="left"/>
      <w:pPr>
        <w:tabs>
          <w:tab w:val="num" w:pos="114"/>
          <w:tab w:val="clear" w:pos="0"/>
        </w:tabs>
      </w:pPr>
      <w:rPr>
        <w:position w:val="0"/>
        <w:sz w:val="24"/>
        <w:szCs w:val="24"/>
      </w:rPr>
    </w:lvl>
    <w:lvl w:ilvl="6">
      <w:start w:val="1"/>
      <w:numFmt w:val="decimal"/>
      <w:suff w:val="tab"/>
      <w:lvlText w:val="%7."/>
      <w:lvlJc w:val="left"/>
      <w:pPr>
        <w:tabs>
          <w:tab w:val="num" w:pos="114"/>
          <w:tab w:val="clear" w:pos="0"/>
        </w:tabs>
      </w:pPr>
      <w:rPr>
        <w:position w:val="0"/>
        <w:sz w:val="24"/>
        <w:szCs w:val="24"/>
      </w:rPr>
    </w:lvl>
    <w:lvl w:ilvl="7">
      <w:start w:val="1"/>
      <w:numFmt w:val="decimal"/>
      <w:suff w:val="tab"/>
      <w:lvlText w:val="%8."/>
      <w:lvlJc w:val="left"/>
      <w:pPr>
        <w:tabs>
          <w:tab w:val="num" w:pos="114"/>
          <w:tab w:val="clear" w:pos="0"/>
        </w:tabs>
      </w:pPr>
      <w:rPr>
        <w:position w:val="0"/>
        <w:sz w:val="24"/>
        <w:szCs w:val="24"/>
      </w:rPr>
    </w:lvl>
    <w:lvl w:ilvl="8">
      <w:start w:val="1"/>
      <w:numFmt w:val="decimal"/>
      <w:suff w:val="tab"/>
      <w:lvlText w:val="%9."/>
      <w:lvlJc w:val="left"/>
      <w:pPr>
        <w:tabs>
          <w:tab w:val="num" w:pos="114"/>
          <w:tab w:val="clear" w:pos="0"/>
        </w:tabs>
      </w:pPr>
      <w:rPr>
        <w:position w:val="0"/>
        <w:sz w:val="24"/>
        <w:szCs w:val="24"/>
      </w:rPr>
    </w:lvl>
  </w:abstractNum>
  <w:abstractNum w:abstractNumId="6">
    <w:multiLevelType w:val="multilevel"/>
    <w:lvl w:ilvl="0">
      <w:start w:val="1"/>
      <w:numFmt w:val="bullet"/>
      <w:suff w:val="tab"/>
      <w:lvlText w:val="-"/>
      <w:lvlJc w:val="left"/>
      <w:pPr>
        <w:tabs>
          <w:tab w:val="num" w:pos="217"/>
          <w:tab w:val="clear" w:pos="0"/>
        </w:tabs>
        <w:ind w:left="217" w:hanging="217"/>
      </w:pPr>
      <w:rPr>
        <w:position w:val="0"/>
        <w:sz w:val="24"/>
        <w:szCs w:val="24"/>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7">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8">
    <w:multiLevelType w:val="multilevel"/>
    <w:styleLink w:val="List 2"/>
    <w:lvl w:ilvl="0">
      <w:start w:val="0"/>
      <w:numFmt w:val="bullet"/>
      <w:suff w:val="tab"/>
      <w:lvlText w:val="-"/>
      <w:lvlJc w:val="left"/>
      <w:pPr>
        <w:tabs>
          <w:tab w:val="num" w:pos="217"/>
          <w:tab w:val="clear" w:pos="0"/>
        </w:tabs>
        <w:ind w:left="217" w:hanging="217"/>
      </w:pPr>
      <w:rPr>
        <w:position w:val="0"/>
        <w:sz w:val="22"/>
        <w:szCs w:val="22"/>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9">
    <w:multiLevelType w:val="multilevel"/>
    <w:lvl w:ilvl="0">
      <w:start w:val="1"/>
      <w:numFmt w:val="bullet"/>
      <w:suff w:val="tab"/>
      <w:lvlText w:val="-"/>
      <w:lvlJc w:val="left"/>
      <w:pPr>
        <w:tabs>
          <w:tab w:val="num" w:pos="217"/>
          <w:tab w:val="clear" w:pos="0"/>
        </w:tabs>
        <w:ind w:left="217" w:hanging="217"/>
      </w:pPr>
      <w:rPr>
        <w:position w:val="0"/>
        <w:sz w:val="24"/>
        <w:szCs w:val="24"/>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10">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1">
    <w:multiLevelType w:val="multilevel"/>
    <w:styleLink w:val="List 3"/>
    <w:lvl w:ilvl="0">
      <w:start w:val="0"/>
      <w:numFmt w:val="bullet"/>
      <w:suff w:val="tab"/>
      <w:lvlText w:val="-"/>
      <w:lvlJc w:val="left"/>
      <w:pPr>
        <w:tabs>
          <w:tab w:val="num" w:pos="217"/>
          <w:tab w:val="clear" w:pos="0"/>
        </w:tabs>
        <w:ind w:left="217" w:hanging="217"/>
      </w:pPr>
      <w:rPr>
        <w:position w:val="0"/>
        <w:sz w:val="22"/>
        <w:szCs w:val="22"/>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12">
    <w:multiLevelType w:val="multilevel"/>
    <w:lvl w:ilvl="0">
      <w:start w:val="1"/>
      <w:numFmt w:val="bullet"/>
      <w:suff w:val="tab"/>
      <w:lvlText w:val="-"/>
      <w:lvlJc w:val="left"/>
      <w:pPr>
        <w:tabs>
          <w:tab w:val="num" w:pos="217"/>
          <w:tab w:val="clear" w:pos="0"/>
        </w:tabs>
        <w:ind w:left="217" w:hanging="217"/>
      </w:pPr>
      <w:rPr>
        <w:position w:val="0"/>
        <w:sz w:val="24"/>
        <w:szCs w:val="24"/>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13">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4">
    <w:multiLevelType w:val="multilevel"/>
    <w:styleLink w:val="List 4"/>
    <w:lvl w:ilvl="0">
      <w:start w:val="0"/>
      <w:numFmt w:val="bullet"/>
      <w:suff w:val="tab"/>
      <w:lvlText w:val="-"/>
      <w:lvlJc w:val="left"/>
      <w:pPr>
        <w:tabs>
          <w:tab w:val="num" w:pos="217"/>
          <w:tab w:val="clear" w:pos="0"/>
        </w:tabs>
        <w:ind w:left="217" w:hanging="217"/>
      </w:pPr>
      <w:rPr>
        <w:position w:val="0"/>
        <w:sz w:val="22"/>
        <w:szCs w:val="22"/>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15">
    <w:multiLevelType w:val="multilevel"/>
    <w:lvl w:ilvl="0">
      <w:start w:val="1"/>
      <w:numFmt w:val="bullet"/>
      <w:suff w:val="tab"/>
      <w:lvlText w:val="-"/>
      <w:lvlJc w:val="left"/>
      <w:pPr>
        <w:tabs>
          <w:tab w:val="num" w:pos="217"/>
          <w:tab w:val="clear" w:pos="0"/>
        </w:tabs>
        <w:ind w:left="217" w:hanging="217"/>
      </w:pPr>
      <w:rPr>
        <w:position w:val="0"/>
        <w:sz w:val="24"/>
        <w:szCs w:val="24"/>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16">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7">
    <w:multiLevelType w:val="multilevel"/>
    <w:styleLink w:val="List 5"/>
    <w:lvl w:ilvl="0">
      <w:start w:val="0"/>
      <w:numFmt w:val="bullet"/>
      <w:suff w:val="tab"/>
      <w:lvlText w:val="-"/>
      <w:lvlJc w:val="left"/>
      <w:pPr>
        <w:tabs>
          <w:tab w:val="num" w:pos="217"/>
          <w:tab w:val="clear" w:pos="0"/>
        </w:tabs>
        <w:ind w:left="217" w:hanging="217"/>
      </w:pPr>
      <w:rPr>
        <w:position w:val="0"/>
        <w:sz w:val="22"/>
        <w:szCs w:val="22"/>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18">
    <w:multiLevelType w:val="multilevel"/>
    <w:lvl w:ilvl="0">
      <w:start w:val="1"/>
      <w:numFmt w:val="bullet"/>
      <w:suff w:val="tab"/>
      <w:lvlText w:val="-"/>
      <w:lvlJc w:val="left"/>
      <w:pPr>
        <w:tabs>
          <w:tab w:val="num" w:pos="217"/>
          <w:tab w:val="clear" w:pos="0"/>
        </w:tabs>
        <w:ind w:left="217" w:hanging="217"/>
      </w:pPr>
      <w:rPr>
        <w:position w:val="0"/>
        <w:sz w:val="24"/>
        <w:szCs w:val="24"/>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19">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0">
    <w:multiLevelType w:val="multilevel"/>
    <w:styleLink w:val="List 6"/>
    <w:lvl w:ilvl="0">
      <w:start w:val="0"/>
      <w:numFmt w:val="bullet"/>
      <w:suff w:val="tab"/>
      <w:lvlText w:val="-"/>
      <w:lvlJc w:val="left"/>
      <w:pPr>
        <w:tabs>
          <w:tab w:val="num" w:pos="217"/>
          <w:tab w:val="clear" w:pos="0"/>
        </w:tabs>
        <w:ind w:left="217" w:hanging="217"/>
      </w:pPr>
      <w:rPr>
        <w:position w:val="0"/>
        <w:sz w:val="22"/>
        <w:szCs w:val="22"/>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21">
    <w:multiLevelType w:val="multilevel"/>
    <w:lvl w:ilvl="0">
      <w:start w:val="1"/>
      <w:numFmt w:val="bullet"/>
      <w:suff w:val="tab"/>
      <w:lvlText w:val="-"/>
      <w:lvlJc w:val="left"/>
      <w:pPr>
        <w:tabs>
          <w:tab w:val="num" w:pos="217"/>
          <w:tab w:val="clear" w:pos="0"/>
        </w:tabs>
        <w:ind w:left="217" w:hanging="217"/>
      </w:pPr>
      <w:rPr>
        <w:position w:val="0"/>
        <w:sz w:val="24"/>
        <w:szCs w:val="24"/>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22">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3">
    <w:multiLevelType w:val="multilevel"/>
    <w:styleLink w:val="List 7"/>
    <w:lvl w:ilvl="0">
      <w:start w:val="0"/>
      <w:numFmt w:val="bullet"/>
      <w:suff w:val="tab"/>
      <w:lvlText w:val="-"/>
      <w:lvlJc w:val="left"/>
      <w:pPr>
        <w:tabs>
          <w:tab w:val="num" w:pos="217"/>
          <w:tab w:val="clear" w:pos="0"/>
        </w:tabs>
        <w:ind w:left="217" w:hanging="217"/>
      </w:pPr>
      <w:rPr>
        <w:position w:val="0"/>
        <w:sz w:val="22"/>
        <w:szCs w:val="22"/>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24">
    <w:multiLevelType w:val="multilevel"/>
    <w:lvl w:ilvl="0">
      <w:start w:val="1"/>
      <w:numFmt w:val="bullet"/>
      <w:suff w:val="tab"/>
      <w:lvlText w:val="-"/>
      <w:lvlJc w:val="left"/>
      <w:pPr>
        <w:tabs>
          <w:tab w:val="num" w:pos="217"/>
          <w:tab w:val="clear" w:pos="0"/>
        </w:tabs>
        <w:ind w:left="217" w:hanging="217"/>
      </w:pPr>
      <w:rPr>
        <w:position w:val="0"/>
        <w:sz w:val="24"/>
        <w:szCs w:val="24"/>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25">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6">
    <w:multiLevelType w:val="multilevel"/>
    <w:styleLink w:val="List 8"/>
    <w:lvl w:ilvl="0">
      <w:start w:val="0"/>
      <w:numFmt w:val="bullet"/>
      <w:suff w:val="tab"/>
      <w:lvlText w:val="-"/>
      <w:lvlJc w:val="left"/>
      <w:pPr>
        <w:tabs>
          <w:tab w:val="num" w:pos="217"/>
          <w:tab w:val="clear" w:pos="0"/>
        </w:tabs>
        <w:ind w:left="217" w:hanging="217"/>
      </w:pPr>
      <w:rPr>
        <w:position w:val="0"/>
        <w:sz w:val="22"/>
        <w:szCs w:val="22"/>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27">
    <w:multiLevelType w:val="multilevel"/>
    <w:lvl w:ilvl="0">
      <w:start w:val="1"/>
      <w:numFmt w:val="bullet"/>
      <w:suff w:val="tab"/>
      <w:lvlText w:val="-"/>
      <w:lvlJc w:val="left"/>
      <w:pPr>
        <w:tabs>
          <w:tab w:val="num" w:pos="217"/>
          <w:tab w:val="clear" w:pos="0"/>
        </w:tabs>
        <w:ind w:left="217" w:hanging="217"/>
      </w:pPr>
      <w:rPr>
        <w:position w:val="0"/>
        <w:sz w:val="24"/>
        <w:szCs w:val="24"/>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28">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9">
    <w:multiLevelType w:val="multilevel"/>
    <w:styleLink w:val="List 9"/>
    <w:lvl w:ilvl="0">
      <w:start w:val="0"/>
      <w:numFmt w:val="bullet"/>
      <w:suff w:val="tab"/>
      <w:lvlText w:val="-"/>
      <w:lvlJc w:val="left"/>
      <w:pPr>
        <w:tabs>
          <w:tab w:val="num" w:pos="217"/>
          <w:tab w:val="clear" w:pos="0"/>
        </w:tabs>
        <w:ind w:left="217" w:hanging="217"/>
      </w:pPr>
      <w:rPr>
        <w:position w:val="0"/>
        <w:sz w:val="22"/>
        <w:szCs w:val="22"/>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30">
    <w:multiLevelType w:val="multilevel"/>
    <w:lvl w:ilvl="0">
      <w:start w:val="1"/>
      <w:numFmt w:val="bullet"/>
      <w:suff w:val="tab"/>
      <w:lvlText w:val="-"/>
      <w:lvlJc w:val="left"/>
      <w:pPr>
        <w:tabs>
          <w:tab w:val="num" w:pos="217"/>
          <w:tab w:val="clear" w:pos="0"/>
        </w:tabs>
        <w:ind w:left="217" w:hanging="217"/>
      </w:pPr>
      <w:rPr>
        <w:position w:val="0"/>
        <w:sz w:val="24"/>
        <w:szCs w:val="24"/>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3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32">
    <w:multiLevelType w:val="multilevel"/>
    <w:styleLink w:val="List 10"/>
    <w:lvl w:ilvl="0">
      <w:start w:val="0"/>
      <w:numFmt w:val="bullet"/>
      <w:suff w:val="tab"/>
      <w:lvlText w:val="-"/>
      <w:lvlJc w:val="left"/>
      <w:pPr>
        <w:tabs>
          <w:tab w:val="num" w:pos="217"/>
          <w:tab w:val="clear" w:pos="0"/>
        </w:tabs>
        <w:ind w:left="217" w:hanging="217"/>
      </w:pPr>
      <w:rPr>
        <w:position w:val="0"/>
        <w:sz w:val="22"/>
        <w:szCs w:val="22"/>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33">
    <w:multiLevelType w:val="multilevel"/>
    <w:lvl w:ilvl="0">
      <w:start w:val="1"/>
      <w:numFmt w:val="bullet"/>
      <w:suff w:val="tab"/>
      <w:lvlText w:val="-"/>
      <w:lvlJc w:val="left"/>
      <w:pPr>
        <w:tabs>
          <w:tab w:val="num" w:pos="217"/>
          <w:tab w:val="clear" w:pos="0"/>
        </w:tabs>
        <w:ind w:left="217" w:hanging="217"/>
      </w:pPr>
      <w:rPr>
        <w:position w:val="0"/>
        <w:sz w:val="24"/>
        <w:szCs w:val="24"/>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34">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35">
    <w:multiLevelType w:val="multilevel"/>
    <w:styleLink w:val="List 11"/>
    <w:lvl w:ilvl="0">
      <w:start w:val="0"/>
      <w:numFmt w:val="bullet"/>
      <w:suff w:val="tab"/>
      <w:lvlText w:val="-"/>
      <w:lvlJc w:val="left"/>
      <w:pPr>
        <w:tabs>
          <w:tab w:val="num" w:pos="217"/>
          <w:tab w:val="clear" w:pos="0"/>
        </w:tabs>
        <w:ind w:left="217" w:hanging="217"/>
      </w:pPr>
      <w:rPr>
        <w:position w:val="0"/>
        <w:sz w:val="22"/>
        <w:szCs w:val="22"/>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36">
    <w:multiLevelType w:val="multilevel"/>
    <w:lvl w:ilvl="0">
      <w:start w:val="1"/>
      <w:numFmt w:val="bullet"/>
      <w:suff w:val="tab"/>
      <w:lvlText w:val="-"/>
      <w:lvlJc w:val="left"/>
      <w:pPr>
        <w:tabs>
          <w:tab w:val="num" w:pos="217"/>
          <w:tab w:val="clear" w:pos="0"/>
        </w:tabs>
        <w:ind w:left="217" w:hanging="217"/>
      </w:pPr>
      <w:rPr>
        <w:position w:val="0"/>
        <w:sz w:val="24"/>
        <w:szCs w:val="24"/>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37">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38">
    <w:multiLevelType w:val="multilevel"/>
    <w:styleLink w:val="List 12"/>
    <w:lvl w:ilvl="0">
      <w:start w:val="0"/>
      <w:numFmt w:val="bullet"/>
      <w:suff w:val="tab"/>
      <w:lvlText w:val="-"/>
      <w:lvlJc w:val="left"/>
      <w:pPr>
        <w:tabs>
          <w:tab w:val="num" w:pos="217"/>
          <w:tab w:val="clear" w:pos="0"/>
        </w:tabs>
        <w:ind w:left="217" w:hanging="217"/>
      </w:pPr>
      <w:rPr>
        <w:position w:val="0"/>
        <w:sz w:val="22"/>
        <w:szCs w:val="22"/>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39">
    <w:multiLevelType w:val="multilevel"/>
    <w:lvl w:ilvl="0">
      <w:start w:val="1"/>
      <w:numFmt w:val="bullet"/>
      <w:suff w:val="tab"/>
      <w:lvlText w:val="-"/>
      <w:lvlJc w:val="left"/>
      <w:pPr>
        <w:tabs>
          <w:tab w:val="num" w:pos="217"/>
          <w:tab w:val="clear" w:pos="0"/>
        </w:tabs>
        <w:ind w:left="217" w:hanging="217"/>
      </w:pPr>
      <w:rPr>
        <w:position w:val="0"/>
        <w:sz w:val="24"/>
        <w:szCs w:val="24"/>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40">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41">
    <w:multiLevelType w:val="multilevel"/>
    <w:styleLink w:val="List 13"/>
    <w:lvl w:ilvl="0">
      <w:start w:val="0"/>
      <w:numFmt w:val="bullet"/>
      <w:suff w:val="tab"/>
      <w:lvlText w:val="-"/>
      <w:lvlJc w:val="left"/>
      <w:pPr>
        <w:tabs>
          <w:tab w:val="num" w:pos="217"/>
          <w:tab w:val="clear" w:pos="0"/>
        </w:tabs>
        <w:ind w:left="217" w:hanging="217"/>
      </w:pPr>
      <w:rPr>
        <w:position w:val="0"/>
        <w:sz w:val="22"/>
        <w:szCs w:val="22"/>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42">
    <w:multiLevelType w:val="multilevel"/>
    <w:lvl w:ilvl="0">
      <w:start w:val="1"/>
      <w:numFmt w:val="bullet"/>
      <w:suff w:val="tab"/>
      <w:lvlText w:val="-"/>
      <w:lvlJc w:val="left"/>
      <w:pPr>
        <w:tabs>
          <w:tab w:val="num" w:pos="217"/>
          <w:tab w:val="clear" w:pos="0"/>
        </w:tabs>
        <w:ind w:left="217" w:hanging="217"/>
      </w:pPr>
      <w:rPr>
        <w:position w:val="0"/>
        <w:sz w:val="24"/>
        <w:szCs w:val="24"/>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abstractNum w:abstractNumId="43">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44">
    <w:multiLevelType w:val="multilevel"/>
    <w:styleLink w:val="List 14"/>
    <w:lvl w:ilvl="0">
      <w:start w:val="0"/>
      <w:numFmt w:val="bullet"/>
      <w:suff w:val="tab"/>
      <w:lvlText w:val="-"/>
      <w:lvlJc w:val="left"/>
      <w:pPr>
        <w:tabs>
          <w:tab w:val="num" w:pos="217"/>
          <w:tab w:val="clear" w:pos="0"/>
        </w:tabs>
        <w:ind w:left="217" w:hanging="217"/>
      </w:pPr>
      <w:rPr>
        <w:position w:val="0"/>
        <w:sz w:val="22"/>
        <w:szCs w:val="22"/>
      </w:rPr>
    </w:lvl>
    <w:lvl w:ilvl="1">
      <w:start w:val="1"/>
      <w:numFmt w:val="bullet"/>
      <w:suff w:val="tab"/>
      <w:lvlText w:val="-"/>
      <w:lvlJc w:val="left"/>
      <w:pPr>
        <w:tabs>
          <w:tab w:val="num" w:pos="502"/>
          <w:tab w:val="clear" w:pos="0"/>
        </w:tabs>
        <w:ind w:left="502" w:hanging="262"/>
      </w:pPr>
      <w:rPr>
        <w:position w:val="0"/>
        <w:sz w:val="24"/>
        <w:szCs w:val="24"/>
      </w:rPr>
    </w:lvl>
    <w:lvl w:ilvl="2">
      <w:start w:val="1"/>
      <w:numFmt w:val="bullet"/>
      <w:suff w:val="tab"/>
      <w:lvlText w:val="-"/>
      <w:lvlJc w:val="left"/>
      <w:pPr>
        <w:tabs>
          <w:tab w:val="num" w:pos="742"/>
          <w:tab w:val="clear" w:pos="0"/>
        </w:tabs>
        <w:ind w:left="742" w:hanging="262"/>
      </w:pPr>
      <w:rPr>
        <w:position w:val="0"/>
        <w:sz w:val="24"/>
        <w:szCs w:val="24"/>
      </w:rPr>
    </w:lvl>
    <w:lvl w:ilvl="3">
      <w:start w:val="1"/>
      <w:numFmt w:val="bullet"/>
      <w:suff w:val="tab"/>
      <w:lvlText w:val="-"/>
      <w:lvlJc w:val="left"/>
      <w:pPr>
        <w:tabs>
          <w:tab w:val="num" w:pos="982"/>
          <w:tab w:val="clear" w:pos="0"/>
        </w:tabs>
        <w:ind w:left="982" w:hanging="262"/>
      </w:pPr>
      <w:rPr>
        <w:position w:val="0"/>
        <w:sz w:val="24"/>
        <w:szCs w:val="24"/>
      </w:rPr>
    </w:lvl>
    <w:lvl w:ilvl="4">
      <w:start w:val="1"/>
      <w:numFmt w:val="bullet"/>
      <w:suff w:val="tab"/>
      <w:lvlText w:val="-"/>
      <w:lvlJc w:val="left"/>
      <w:pPr>
        <w:tabs>
          <w:tab w:val="num" w:pos="1222"/>
          <w:tab w:val="clear" w:pos="0"/>
        </w:tabs>
        <w:ind w:left="1222" w:hanging="262"/>
      </w:pPr>
      <w:rPr>
        <w:position w:val="0"/>
        <w:sz w:val="24"/>
        <w:szCs w:val="24"/>
      </w:rPr>
    </w:lvl>
    <w:lvl w:ilvl="5">
      <w:start w:val="1"/>
      <w:numFmt w:val="bullet"/>
      <w:suff w:val="tab"/>
      <w:lvlText w:val="-"/>
      <w:lvlJc w:val="left"/>
      <w:pPr>
        <w:tabs>
          <w:tab w:val="num" w:pos="1462"/>
          <w:tab w:val="clear" w:pos="0"/>
        </w:tabs>
        <w:ind w:left="1462" w:hanging="262"/>
      </w:pPr>
      <w:rPr>
        <w:position w:val="0"/>
        <w:sz w:val="24"/>
        <w:szCs w:val="24"/>
      </w:rPr>
    </w:lvl>
    <w:lvl w:ilvl="6">
      <w:start w:val="1"/>
      <w:numFmt w:val="bullet"/>
      <w:suff w:val="tab"/>
      <w:lvlText w:val="-"/>
      <w:lvlJc w:val="left"/>
      <w:pPr>
        <w:tabs>
          <w:tab w:val="num" w:pos="1702"/>
          <w:tab w:val="clear" w:pos="0"/>
        </w:tabs>
        <w:ind w:left="1702" w:hanging="262"/>
      </w:pPr>
      <w:rPr>
        <w:position w:val="0"/>
        <w:sz w:val="24"/>
        <w:szCs w:val="24"/>
      </w:rPr>
    </w:lvl>
    <w:lvl w:ilvl="7">
      <w:start w:val="1"/>
      <w:numFmt w:val="bullet"/>
      <w:suff w:val="tab"/>
      <w:lvlText w:val="-"/>
      <w:lvlJc w:val="left"/>
      <w:pPr>
        <w:tabs>
          <w:tab w:val="num" w:pos="1942"/>
          <w:tab w:val="clear" w:pos="0"/>
        </w:tabs>
        <w:ind w:left="1942" w:hanging="262"/>
      </w:pPr>
      <w:rPr>
        <w:position w:val="0"/>
        <w:sz w:val="24"/>
        <w:szCs w:val="24"/>
      </w:rPr>
    </w:lvl>
    <w:lvl w:ilvl="8">
      <w:start w:val="1"/>
      <w:numFmt w:val="bullet"/>
      <w:suff w:val="tab"/>
      <w:lvlText w:val="-"/>
      <w:lvlJc w:val="left"/>
      <w:pPr>
        <w:tabs>
          <w:tab w:val="num" w:pos="2182"/>
          <w:tab w:val="clear" w:pos="0"/>
        </w:tabs>
        <w:ind w:left="2182" w:hanging="262"/>
      </w:pPr>
      <w:rPr>
        <w:position w:val="0"/>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2">
    <w:name w:val="List 2"/>
    <w:basedOn w:val="Imported Style 3"/>
    <w:next w:val="List 2"/>
    <w:pPr>
      <w:numPr>
        <w:numId w:val="7"/>
      </w:numPr>
    </w:pPr>
  </w:style>
  <w:style w:type="numbering" w:styleId="Imported Style 3">
    <w:name w:val="Imported Style 3"/>
    <w:next w:val="Imported Style 3"/>
    <w:pPr>
      <w:numPr>
        <w:numId w:val="8"/>
      </w:numPr>
    </w:pPr>
  </w:style>
  <w:style w:type="numbering" w:styleId="List 3">
    <w:name w:val="List 3"/>
    <w:basedOn w:val="Imported Style 4"/>
    <w:next w:val="List 3"/>
    <w:pPr>
      <w:numPr>
        <w:numId w:val="10"/>
      </w:numPr>
    </w:pPr>
  </w:style>
  <w:style w:type="numbering" w:styleId="Imported Style 4">
    <w:name w:val="Imported Style 4"/>
    <w:next w:val="Imported Style 4"/>
    <w:pPr>
      <w:numPr>
        <w:numId w:val="11"/>
      </w:numPr>
    </w:pPr>
  </w:style>
  <w:style w:type="numbering" w:styleId="List 4">
    <w:name w:val="List 4"/>
    <w:basedOn w:val="Imported Style 5"/>
    <w:next w:val="List 4"/>
    <w:pPr>
      <w:numPr>
        <w:numId w:val="13"/>
      </w:numPr>
    </w:pPr>
  </w:style>
  <w:style w:type="numbering" w:styleId="Imported Style 5">
    <w:name w:val="Imported Style 5"/>
    <w:next w:val="Imported Style 5"/>
    <w:pPr>
      <w:numPr>
        <w:numId w:val="14"/>
      </w:numPr>
    </w:pPr>
  </w:style>
  <w:style w:type="numbering" w:styleId="List 5">
    <w:name w:val="List 5"/>
    <w:basedOn w:val="Imported Style 6"/>
    <w:next w:val="List 5"/>
    <w:pPr>
      <w:numPr>
        <w:numId w:val="16"/>
      </w:numPr>
    </w:pPr>
  </w:style>
  <w:style w:type="numbering" w:styleId="Imported Style 6">
    <w:name w:val="Imported Style 6"/>
    <w:next w:val="Imported Style 6"/>
    <w:pPr>
      <w:numPr>
        <w:numId w:val="17"/>
      </w:numPr>
    </w:pPr>
  </w:style>
  <w:style w:type="numbering" w:styleId="List 6">
    <w:name w:val="List 6"/>
    <w:basedOn w:val="Imported Style 7"/>
    <w:next w:val="List 6"/>
    <w:pPr>
      <w:numPr>
        <w:numId w:val="19"/>
      </w:numPr>
    </w:pPr>
  </w:style>
  <w:style w:type="numbering" w:styleId="Imported Style 7">
    <w:name w:val="Imported Style 7"/>
    <w:next w:val="Imported Style 7"/>
    <w:pPr>
      <w:numPr>
        <w:numId w:val="20"/>
      </w:numPr>
    </w:pPr>
  </w:style>
  <w:style w:type="numbering" w:styleId="List 7">
    <w:name w:val="List 7"/>
    <w:basedOn w:val="Imported Style 8"/>
    <w:next w:val="List 7"/>
    <w:pPr>
      <w:numPr>
        <w:numId w:val="22"/>
      </w:numPr>
    </w:pPr>
  </w:style>
  <w:style w:type="numbering" w:styleId="Imported Style 8">
    <w:name w:val="Imported Style 8"/>
    <w:next w:val="Imported Style 8"/>
    <w:pPr>
      <w:numPr>
        <w:numId w:val="23"/>
      </w:numPr>
    </w:pPr>
  </w:style>
  <w:style w:type="numbering" w:styleId="List 8">
    <w:name w:val="List 8"/>
    <w:basedOn w:val="Imported Style 9"/>
    <w:next w:val="List 8"/>
    <w:pPr>
      <w:numPr>
        <w:numId w:val="25"/>
      </w:numPr>
    </w:pPr>
  </w:style>
  <w:style w:type="numbering" w:styleId="Imported Style 9">
    <w:name w:val="Imported Style 9"/>
    <w:next w:val="Imported Style 9"/>
    <w:pPr>
      <w:numPr>
        <w:numId w:val="26"/>
      </w:numPr>
    </w:pPr>
  </w:style>
  <w:style w:type="numbering" w:styleId="List 9">
    <w:name w:val="List 9"/>
    <w:basedOn w:val="Imported Style 10"/>
    <w:next w:val="List 9"/>
    <w:pPr>
      <w:numPr>
        <w:numId w:val="28"/>
      </w:numPr>
    </w:pPr>
  </w:style>
  <w:style w:type="numbering" w:styleId="Imported Style 10">
    <w:name w:val="Imported Style 10"/>
    <w:next w:val="Imported Style 10"/>
    <w:pPr>
      <w:numPr>
        <w:numId w:val="29"/>
      </w:numPr>
    </w:pPr>
  </w:style>
  <w:style w:type="numbering" w:styleId="List 10">
    <w:name w:val="List 10"/>
    <w:basedOn w:val="Imported Style 11"/>
    <w:next w:val="List 10"/>
    <w:pPr>
      <w:numPr>
        <w:numId w:val="31"/>
      </w:numPr>
    </w:pPr>
  </w:style>
  <w:style w:type="numbering" w:styleId="Imported Style 11">
    <w:name w:val="Imported Style 11"/>
    <w:next w:val="Imported Style 11"/>
    <w:pPr>
      <w:numPr>
        <w:numId w:val="32"/>
      </w:numPr>
    </w:pPr>
  </w:style>
  <w:style w:type="numbering" w:styleId="List 11">
    <w:name w:val="List 11"/>
    <w:basedOn w:val="Imported Style 12"/>
    <w:next w:val="List 11"/>
    <w:pPr>
      <w:numPr>
        <w:numId w:val="34"/>
      </w:numPr>
    </w:pPr>
  </w:style>
  <w:style w:type="numbering" w:styleId="Imported Style 12">
    <w:name w:val="Imported Style 12"/>
    <w:next w:val="Imported Style 12"/>
    <w:pPr>
      <w:numPr>
        <w:numId w:val="35"/>
      </w:numPr>
    </w:pPr>
  </w:style>
  <w:style w:type="numbering" w:styleId="List 12">
    <w:name w:val="List 12"/>
    <w:basedOn w:val="Imported Style 13"/>
    <w:next w:val="List 12"/>
    <w:pPr>
      <w:numPr>
        <w:numId w:val="37"/>
      </w:numPr>
    </w:pPr>
  </w:style>
  <w:style w:type="numbering" w:styleId="Imported Style 13">
    <w:name w:val="Imported Style 13"/>
    <w:next w:val="Imported Style 13"/>
    <w:pPr>
      <w:numPr>
        <w:numId w:val="38"/>
      </w:numPr>
    </w:pPr>
  </w:style>
  <w:style w:type="numbering" w:styleId="List 13">
    <w:name w:val="List 13"/>
    <w:basedOn w:val="Imported Style 14"/>
    <w:next w:val="List 13"/>
    <w:pPr>
      <w:numPr>
        <w:numId w:val="40"/>
      </w:numPr>
    </w:pPr>
  </w:style>
  <w:style w:type="numbering" w:styleId="Imported Style 14">
    <w:name w:val="Imported Style 14"/>
    <w:next w:val="Imported Style 14"/>
    <w:pPr>
      <w:numPr>
        <w:numId w:val="41"/>
      </w:numPr>
    </w:pPr>
  </w:style>
  <w:style w:type="numbering" w:styleId="List 14">
    <w:name w:val="List 14"/>
    <w:basedOn w:val="Imported Style 15"/>
    <w:next w:val="List 14"/>
    <w:pPr>
      <w:numPr>
        <w:numId w:val="43"/>
      </w:numPr>
    </w:pPr>
  </w:style>
  <w:style w:type="numbering" w:styleId="Imported Style 15">
    <w:name w:val="Imported Style 15"/>
    <w:next w:val="Imported Style 15"/>
    <w:pPr>
      <w:numPr>
        <w:numId w:val="4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